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3BF76" w14:textId="2FD4A464" w:rsidR="0052057E" w:rsidRPr="00D1342C" w:rsidRDefault="0026581A" w:rsidP="00FE7280">
      <w:pPr>
        <w:pStyle w:val="CoverTitel"/>
      </w:pPr>
      <w:r w:rsidRPr="00D1342C">
        <w:drawing>
          <wp:anchor distT="0" distB="0" distL="114300" distR="114300" simplePos="0" relativeHeight="251658241" behindDoc="1" locked="0" layoutInCell="1" allowOverlap="1" wp14:anchorId="4CCE8C43" wp14:editId="1E31F189">
            <wp:simplePos x="0" y="0"/>
            <wp:positionH relativeFrom="page">
              <wp:align>center</wp:align>
            </wp:positionH>
            <wp:positionV relativeFrom="page">
              <wp:align>top</wp:align>
            </wp:positionV>
            <wp:extent cx="7560000" cy="10692544"/>
            <wp:effectExtent l="0" t="0" r="3175" b="0"/>
            <wp:wrapNone/>
            <wp:docPr id="198856972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569721" name="Grafik 7"/>
                    <pic:cNvPicPr/>
                  </pic:nvPicPr>
                  <pic:blipFill>
                    <a:blip r:embed="rId11">
                      <a:extLst>
                        <a:ext uri="{96DAC541-7B7A-43D3-8B79-37D633B846F1}">
                          <asvg:svgBlip xmlns:asvg="http://schemas.microsoft.com/office/drawing/2016/SVG/main" r:embed="rId12"/>
                        </a:ext>
                      </a:extLst>
                    </a:blip>
                    <a:stretch>
                      <a:fillRect/>
                    </a:stretch>
                  </pic:blipFill>
                  <pic:spPr>
                    <a:xfrm>
                      <a:off x="0" y="0"/>
                      <a:ext cx="7560000" cy="10692544"/>
                    </a:xfrm>
                    <a:prstGeom prst="rect">
                      <a:avLst/>
                    </a:prstGeom>
                  </pic:spPr>
                </pic:pic>
              </a:graphicData>
            </a:graphic>
            <wp14:sizeRelH relativeFrom="page">
              <wp14:pctWidth>0</wp14:pctWidth>
            </wp14:sizeRelH>
            <wp14:sizeRelV relativeFrom="page">
              <wp14:pctHeight>0</wp14:pctHeight>
            </wp14:sizeRelV>
          </wp:anchor>
        </w:drawing>
      </w:r>
      <w:bookmarkStart w:id="0" w:name="_Hlk193906076"/>
      <w:r w:rsidR="00A83424" w:rsidRPr="00E6298C">
        <w:rPr>
          <w:spacing w:val="0"/>
          <w:kern w:val="0"/>
        </w:rPr>
        <w:t>Unterstützungsmaterialien zum</w:t>
      </w:r>
      <w:r w:rsidR="00A83424" w:rsidRPr="00E6298C">
        <w:rPr>
          <w:spacing w:val="0"/>
        </w:rPr>
        <w:t xml:space="preserve"> </w:t>
      </w:r>
      <w:r w:rsidR="00A83424" w:rsidRPr="00E6298C">
        <w:rPr>
          <w:spacing w:val="-12"/>
          <w:kern w:val="0"/>
        </w:rPr>
        <w:t>Ausbau von Glasfaser-Gebäude</w:t>
      </w:r>
      <w:r w:rsidR="00A83424" w:rsidRPr="00E6298C">
        <w:rPr>
          <w:spacing w:val="-12"/>
          <w:kern w:val="0"/>
        </w:rPr>
        <w:softHyphen/>
      </w:r>
      <w:r w:rsidR="00A83424" w:rsidRPr="00E6298C">
        <w:rPr>
          <w:spacing w:val="0"/>
          <w:kern w:val="0"/>
        </w:rPr>
        <w:t>netzen (Netzebene 4, NE4)</w:t>
      </w:r>
      <w:bookmarkEnd w:id="0"/>
    </w:p>
    <w:p w14:paraId="4AC083E7" w14:textId="68A2FFFC" w:rsidR="0026581A" w:rsidRPr="00D1342C" w:rsidRDefault="00372C8B" w:rsidP="00FE7280">
      <w:pPr>
        <w:pStyle w:val="CoverUntertitel"/>
      </w:pPr>
      <w:r w:rsidRPr="00D1342C">
        <w:t>Informationsmaterialien für</w:t>
      </w:r>
      <w:r w:rsidR="006E5A37" w:rsidRPr="00D1342C">
        <w:t> </w:t>
      </w:r>
      <w:r w:rsidR="00194D76" w:rsidRPr="00D1342C">
        <w:t>WEG</w:t>
      </w:r>
      <w:r w:rsidR="00194D76" w:rsidRPr="00D1342C">
        <w:noBreakHyphen/>
        <w:t>V</w:t>
      </w:r>
      <w:r w:rsidRPr="00D1342C">
        <w:t>erwaltungen</w:t>
      </w:r>
    </w:p>
    <w:p w14:paraId="5FA94F86" w14:textId="499AFEE0" w:rsidR="007D76ED" w:rsidRPr="00D1342C" w:rsidRDefault="007D76ED" w:rsidP="0052057E"/>
    <w:p w14:paraId="49D5FA5B" w14:textId="6B5D1464" w:rsidR="0052057E" w:rsidRPr="00D1342C" w:rsidRDefault="00182C1C" w:rsidP="0052057E">
      <w:r w:rsidRPr="00D1342C">
        <w:rPr>
          <w:noProof/>
        </w:rPr>
        <w:drawing>
          <wp:anchor distT="0" distB="0" distL="114300" distR="114300" simplePos="0" relativeHeight="251658246" behindDoc="0" locked="0" layoutInCell="1" allowOverlap="1" wp14:anchorId="1A4CF7D1" wp14:editId="5B9404FB">
            <wp:simplePos x="0" y="0"/>
            <wp:positionH relativeFrom="margin">
              <wp:align>center</wp:align>
            </wp:positionH>
            <wp:positionV relativeFrom="margin">
              <wp:align>bottom</wp:align>
            </wp:positionV>
            <wp:extent cx="5400000" cy="3858628"/>
            <wp:effectExtent l="0" t="0" r="0" b="8890"/>
            <wp:wrapSquare wrapText="bothSides"/>
            <wp:docPr id="466538983"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538983" name="Grafik 24"/>
                    <pic:cNvPicPr/>
                  </pic:nvPicPr>
                  <pic:blipFill rotWithShape="1">
                    <a:blip r:embed="rId13">
                      <a:extLst>
                        <a:ext uri="{96DAC541-7B7A-43D3-8B79-37D633B846F1}">
                          <asvg:svgBlip xmlns:asvg="http://schemas.microsoft.com/office/drawing/2016/SVG/main" r:embed="rId14"/>
                        </a:ext>
                      </a:extLst>
                    </a:blip>
                    <a:srcRect l="6817" t="49815" r="13771" b="-29"/>
                    <a:stretch/>
                  </pic:blipFill>
                  <pic:spPr bwMode="auto">
                    <a:xfrm>
                      <a:off x="0" y="0"/>
                      <a:ext cx="5400000" cy="385862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6581A" w:rsidRPr="00D1342C">
        <w:rPr>
          <w:noProof/>
        </w:rPr>
        <mc:AlternateContent>
          <mc:Choice Requires="wps">
            <w:drawing>
              <wp:anchor distT="0" distB="0" distL="114300" distR="114300" simplePos="0" relativeHeight="251658240" behindDoc="1" locked="0" layoutInCell="1" allowOverlap="1" wp14:anchorId="68C91843" wp14:editId="776B1CA4">
                <wp:simplePos x="0" y="0"/>
                <wp:positionH relativeFrom="page">
                  <wp:posOffset>0</wp:posOffset>
                </wp:positionH>
                <wp:positionV relativeFrom="page">
                  <wp:posOffset>3381153</wp:posOffset>
                </wp:positionV>
                <wp:extent cx="7559675" cy="7308348"/>
                <wp:effectExtent l="0" t="0" r="3175" b="6985"/>
                <wp:wrapNone/>
                <wp:docPr id="821126191" name="Rechteck 8"/>
                <wp:cNvGraphicFramePr/>
                <a:graphic xmlns:a="http://schemas.openxmlformats.org/drawingml/2006/main">
                  <a:graphicData uri="http://schemas.microsoft.com/office/word/2010/wordprocessingShape">
                    <wps:wsp>
                      <wps:cNvSpPr/>
                      <wps:spPr>
                        <a:xfrm>
                          <a:off x="0" y="0"/>
                          <a:ext cx="7559675" cy="7308348"/>
                        </a:xfrm>
                        <a:prstGeom prst="rect">
                          <a:avLst/>
                        </a:prstGeom>
                        <a:gradFill flip="none" rotWithShape="1">
                          <a:gsLst>
                            <a:gs pos="0">
                              <a:srgbClr val="004F80">
                                <a:alpha val="0"/>
                              </a:srgbClr>
                            </a:gs>
                            <a:gs pos="15000">
                              <a:srgbClr val="004F80">
                                <a:alpha val="60000"/>
                              </a:srgbClr>
                            </a:gs>
                            <a:gs pos="26000">
                              <a:srgbClr val="004F80">
                                <a:alpha val="80000"/>
                              </a:srgbClr>
                            </a:gs>
                            <a:gs pos="50000">
                              <a:srgbClr val="004F80"/>
                            </a:gs>
                            <a:gs pos="100000">
                              <a:srgbClr val="004F80"/>
                            </a:gs>
                          </a:gsLst>
                          <a:lin ang="5400000" scaled="0"/>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6300C4" id="Rechteck 8" o:spid="_x0000_s1026" style="position:absolute;margin-left:0;margin-top:266.25pt;width:595.25pt;height:575.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" fillcolor="#004f80" stroked="f" strokeweight="1pt">
                <v:fill color2="#004f80" o:opacity2="0" rotate="t" colors="0 #004f80;9830f #004f80;17039f #004f80;.5 #004f80;1 #004f80" focus="100%" type="gradient">
                  <o:fill v:ext="view" type="gradientUnscaled"/>
                </v:fill>
                <w10:wrap anchorx="page" anchory="page"/>
              </v:rect>
            </w:pict>
          </mc:Fallback>
        </mc:AlternateContent>
      </w:r>
    </w:p>
    <w:p w14:paraId="40E84C76" w14:textId="74350795" w:rsidR="00C33FE3" w:rsidRPr="00D1342C" w:rsidRDefault="00C33FE3">
      <w:pPr>
        <w:sectPr w:rsidR="00C33FE3" w:rsidRPr="00D1342C" w:rsidSect="0026581A">
          <w:headerReference w:type="default" r:id="rId15"/>
          <w:footerReference w:type="default" r:id="rId16"/>
          <w:pgSz w:w="11906" w:h="16838" w:code="9"/>
          <w:pgMar w:top="3402" w:right="1418" w:bottom="1701" w:left="1418" w:header="567" w:footer="851" w:gutter="0"/>
          <w:cols w:space="708"/>
          <w:titlePg/>
          <w:docGrid w:linePitch="360"/>
        </w:sectPr>
      </w:pPr>
    </w:p>
    <w:p w14:paraId="7B16031B" w14:textId="610CEB9A" w:rsidR="00C33FE3" w:rsidRPr="00133CB0" w:rsidRDefault="00B44451" w:rsidP="00B1061D">
      <w:pPr>
        <w:pStyle w:val="CoverBox"/>
        <w:framePr w:wrap="around"/>
      </w:pPr>
      <w:r w:rsidRPr="00133CB0">
        <w:lastRenderedPageBreak/>
        <w:t xml:space="preserve">In diesem Dokument finden Sie </w:t>
      </w:r>
      <w:r w:rsidR="008E67D2" w:rsidRPr="00133CB0">
        <w:t>hilfreiche Materialien, die speziell für Hausverwaltungen von Wohnungseigentümergemeinschaften (WEG) entwickelt wurden</w:t>
      </w:r>
      <w:r w:rsidR="002A3A1E" w:rsidRPr="00133CB0">
        <w:t xml:space="preserve">. Sie </w:t>
      </w:r>
      <w:r w:rsidR="008E67D2" w:rsidRPr="00133CB0">
        <w:t xml:space="preserve">unterstützen </w:t>
      </w:r>
      <w:r w:rsidR="002A3A1E" w:rsidRPr="00133CB0">
        <w:t xml:space="preserve">dabei, </w:t>
      </w:r>
      <w:r w:rsidRPr="00133CB0">
        <w:t xml:space="preserve">den Ausbau der </w:t>
      </w:r>
      <w:r w:rsidR="00C41F1B" w:rsidRPr="00133CB0">
        <w:t>Glasfasernetze im Inneren Ihrer Gebäude (Netzebene 4) einfach und reibungslos umzusetzen</w:t>
      </w:r>
      <w:r w:rsidRPr="00133CB0">
        <w:t xml:space="preserve">. Die Vorlagen </w:t>
      </w:r>
      <w:r w:rsidR="001C51DB" w:rsidRPr="00133CB0">
        <w:t>enth</w:t>
      </w:r>
      <w:r w:rsidR="009E207B" w:rsidRPr="00133CB0">
        <w:t>alten wichtige</w:t>
      </w:r>
      <w:r w:rsidRPr="00133CB0">
        <w:t xml:space="preserve"> Informationen, praktische Anleitungen und </w:t>
      </w:r>
      <w:r w:rsidR="00B1061D" w:rsidRPr="00133CB0">
        <w:t>Mustertexte</w:t>
      </w:r>
      <w:r w:rsidRPr="00133CB0">
        <w:t xml:space="preserve">, </w:t>
      </w:r>
      <w:r w:rsidR="00B1061D" w:rsidRPr="00133CB0">
        <w:t>die Sie direkt für den Glasfaserausbau in Ihren Objekten nutzen können.</w:t>
      </w:r>
    </w:p>
    <w:p w14:paraId="561EE12C" w14:textId="77777777" w:rsidR="00C33FE3" w:rsidRPr="00D1342C" w:rsidRDefault="00C33FE3" w:rsidP="0052057E">
      <w:pPr>
        <w:sectPr w:rsidR="00C33FE3" w:rsidRPr="00D1342C" w:rsidSect="001E567F">
          <w:pgSz w:w="11906" w:h="16838" w:code="9"/>
          <w:pgMar w:top="3402" w:right="1418" w:bottom="1701" w:left="1418" w:header="567" w:footer="567" w:gutter="0"/>
          <w:cols w:space="708"/>
          <w:titlePg/>
          <w:docGrid w:linePitch="360"/>
        </w:sectPr>
      </w:pPr>
    </w:p>
    <w:p w14:paraId="694B8253" w14:textId="644ADD7F" w:rsidR="00DC4957" w:rsidRPr="00D1342C" w:rsidRDefault="00DC4957" w:rsidP="00572CD8">
      <w:pPr>
        <w:pStyle w:val="Inhaltsverzeichnisberschrift"/>
        <w:framePr w:wrap="around"/>
      </w:pPr>
      <w:r>
        <w:lastRenderedPageBreak/>
        <w:t>Inhalt</w:t>
      </w:r>
    </w:p>
    <w:p w14:paraId="3117BD91" w14:textId="562654A6" w:rsidR="00F30B8E" w:rsidRDefault="009E12B5">
      <w:pPr>
        <w:pStyle w:val="Verzeichnis2"/>
        <w:rPr>
          <w:rFonts w:asciiTheme="minorHAnsi" w:eastAsiaTheme="minorEastAsia" w:hAnsiTheme="minorHAnsi"/>
          <w:noProof/>
          <w:kern w:val="2"/>
          <w:sz w:val="24"/>
          <w:szCs w:val="24"/>
          <w:lang w:eastAsia="de-DE"/>
          <w14:ligatures w14:val="standardContextual"/>
        </w:rPr>
      </w:pPr>
      <w:r w:rsidRPr="00D1342C">
        <w:rPr>
          <w:rFonts w:ascii="Times New Roman" w:hAnsi="Times New Roman"/>
          <w:color w:val="004F80"/>
          <w:sz w:val="32"/>
        </w:rPr>
        <w:fldChar w:fldCharType="begin"/>
      </w:r>
      <w:r w:rsidRPr="00D1342C">
        <w:instrText xml:space="preserve"> TOC \o "1-2" \h \z \u </w:instrText>
      </w:r>
      <w:r w:rsidRPr="00D1342C">
        <w:rPr>
          <w:rFonts w:ascii="Times New Roman" w:hAnsi="Times New Roman"/>
          <w:color w:val="004F80"/>
          <w:sz w:val="32"/>
        </w:rPr>
        <w:fldChar w:fldCharType="separate"/>
      </w:r>
      <w:hyperlink w:anchor="_Toc231307619" w:history="1">
        <w:r w:rsidR="00F30B8E" w:rsidRPr="0014116D">
          <w:rPr>
            <w:rStyle w:val="Hyperlink"/>
            <w:noProof/>
          </w:rPr>
          <w:t>Einleitung</w:t>
        </w:r>
        <w:r w:rsidR="00F30B8E">
          <w:rPr>
            <w:noProof/>
            <w:webHidden/>
          </w:rPr>
          <w:tab/>
        </w:r>
        <w:r w:rsidR="00F30B8E">
          <w:rPr>
            <w:noProof/>
            <w:webHidden/>
          </w:rPr>
          <w:fldChar w:fldCharType="begin"/>
        </w:r>
        <w:r w:rsidR="00F30B8E">
          <w:rPr>
            <w:noProof/>
            <w:webHidden/>
          </w:rPr>
          <w:instrText xml:space="preserve"> PAGEREF _Toc231307619 \h </w:instrText>
        </w:r>
        <w:r w:rsidR="00F30B8E">
          <w:rPr>
            <w:noProof/>
            <w:webHidden/>
          </w:rPr>
        </w:r>
        <w:r w:rsidR="00F30B8E">
          <w:rPr>
            <w:noProof/>
            <w:webHidden/>
          </w:rPr>
          <w:fldChar w:fldCharType="separate"/>
        </w:r>
        <w:r w:rsidR="00EE4197">
          <w:rPr>
            <w:noProof/>
            <w:webHidden/>
          </w:rPr>
          <w:t>2</w:t>
        </w:r>
        <w:r w:rsidR="00F30B8E">
          <w:rPr>
            <w:noProof/>
            <w:webHidden/>
          </w:rPr>
          <w:fldChar w:fldCharType="end"/>
        </w:r>
      </w:hyperlink>
    </w:p>
    <w:p w14:paraId="76D02E4D" w14:textId="441F0344" w:rsidR="00F30B8E" w:rsidRDefault="00F30B8E">
      <w:pPr>
        <w:pStyle w:val="Verzeichnis1"/>
        <w:rPr>
          <w:rFonts w:asciiTheme="minorHAnsi" w:eastAsiaTheme="minorEastAsia" w:hAnsiTheme="minorHAnsi"/>
          <w:noProof/>
          <w:color w:val="auto"/>
          <w:kern w:val="2"/>
          <w:sz w:val="24"/>
          <w:szCs w:val="24"/>
          <w:lang w:eastAsia="de-DE"/>
          <w14:ligatures w14:val="standardContextual"/>
        </w:rPr>
      </w:pPr>
      <w:hyperlink w:anchor="_Toc231307620" w:history="1">
        <w:r w:rsidRPr="0014116D">
          <w:rPr>
            <w:rStyle w:val="Hyperlink"/>
            <w:noProof/>
          </w:rPr>
          <w:t>Checkliste zum Netzebene-4-Ausbau</w:t>
        </w:r>
        <w:r>
          <w:rPr>
            <w:noProof/>
            <w:webHidden/>
          </w:rPr>
          <w:tab/>
        </w:r>
        <w:r>
          <w:rPr>
            <w:noProof/>
            <w:webHidden/>
          </w:rPr>
          <w:fldChar w:fldCharType="begin"/>
        </w:r>
        <w:r>
          <w:rPr>
            <w:noProof/>
            <w:webHidden/>
          </w:rPr>
          <w:instrText xml:space="preserve"> PAGEREF _Toc231307620 \h </w:instrText>
        </w:r>
        <w:r>
          <w:rPr>
            <w:noProof/>
            <w:webHidden/>
          </w:rPr>
        </w:r>
        <w:r>
          <w:rPr>
            <w:noProof/>
            <w:webHidden/>
          </w:rPr>
          <w:fldChar w:fldCharType="separate"/>
        </w:r>
        <w:r w:rsidR="00EE4197">
          <w:rPr>
            <w:noProof/>
            <w:webHidden/>
          </w:rPr>
          <w:t>8</w:t>
        </w:r>
        <w:r>
          <w:rPr>
            <w:noProof/>
            <w:webHidden/>
          </w:rPr>
          <w:fldChar w:fldCharType="end"/>
        </w:r>
      </w:hyperlink>
    </w:p>
    <w:p w14:paraId="2B8D3CE1" w14:textId="7E6F8D70" w:rsidR="00F30B8E" w:rsidRDefault="00F30B8E">
      <w:pPr>
        <w:pStyle w:val="Verzeichnis2"/>
        <w:rPr>
          <w:rFonts w:asciiTheme="minorHAnsi" w:eastAsiaTheme="minorEastAsia" w:hAnsiTheme="minorHAnsi"/>
          <w:noProof/>
          <w:kern w:val="2"/>
          <w:sz w:val="24"/>
          <w:szCs w:val="24"/>
          <w:lang w:eastAsia="de-DE"/>
          <w14:ligatures w14:val="standardContextual"/>
        </w:rPr>
      </w:pPr>
      <w:hyperlink w:anchor="_Toc231307621" w:history="1">
        <w:r w:rsidRPr="0014116D">
          <w:rPr>
            <w:rStyle w:val="Hyperlink"/>
            <w:noProof/>
          </w:rPr>
          <w:t>Checkliste zum Ausbau der Netzebene 4</w:t>
        </w:r>
        <w:r>
          <w:rPr>
            <w:noProof/>
            <w:webHidden/>
          </w:rPr>
          <w:tab/>
        </w:r>
        <w:r>
          <w:rPr>
            <w:noProof/>
            <w:webHidden/>
          </w:rPr>
          <w:fldChar w:fldCharType="begin"/>
        </w:r>
        <w:r>
          <w:rPr>
            <w:noProof/>
            <w:webHidden/>
          </w:rPr>
          <w:instrText xml:space="preserve"> PAGEREF _Toc231307621 \h </w:instrText>
        </w:r>
        <w:r>
          <w:rPr>
            <w:noProof/>
            <w:webHidden/>
          </w:rPr>
        </w:r>
        <w:r>
          <w:rPr>
            <w:noProof/>
            <w:webHidden/>
          </w:rPr>
          <w:fldChar w:fldCharType="separate"/>
        </w:r>
        <w:r w:rsidR="00EE4197">
          <w:rPr>
            <w:noProof/>
            <w:webHidden/>
          </w:rPr>
          <w:t>9</w:t>
        </w:r>
        <w:r>
          <w:rPr>
            <w:noProof/>
            <w:webHidden/>
          </w:rPr>
          <w:fldChar w:fldCharType="end"/>
        </w:r>
      </w:hyperlink>
    </w:p>
    <w:p w14:paraId="646555C8" w14:textId="340EDD32" w:rsidR="00F30B8E" w:rsidRDefault="00F30B8E">
      <w:pPr>
        <w:pStyle w:val="Verzeichnis1"/>
        <w:rPr>
          <w:rFonts w:asciiTheme="minorHAnsi" w:eastAsiaTheme="minorEastAsia" w:hAnsiTheme="minorHAnsi"/>
          <w:noProof/>
          <w:color w:val="auto"/>
          <w:kern w:val="2"/>
          <w:sz w:val="24"/>
          <w:szCs w:val="24"/>
          <w:lang w:eastAsia="de-DE"/>
          <w14:ligatures w14:val="standardContextual"/>
        </w:rPr>
      </w:pPr>
      <w:hyperlink w:anchor="_Toc231307622" w:history="1">
        <w:r w:rsidRPr="0014116D">
          <w:rPr>
            <w:rStyle w:val="Hyperlink"/>
            <w:noProof/>
          </w:rPr>
          <w:t>Informationsschreiben an Wohnungseigentümer und Vorlagen für die Eigentümerversammlung</w:t>
        </w:r>
        <w:r>
          <w:rPr>
            <w:noProof/>
            <w:webHidden/>
          </w:rPr>
          <w:tab/>
        </w:r>
        <w:r>
          <w:rPr>
            <w:noProof/>
            <w:webHidden/>
          </w:rPr>
          <w:fldChar w:fldCharType="begin"/>
        </w:r>
        <w:r>
          <w:rPr>
            <w:noProof/>
            <w:webHidden/>
          </w:rPr>
          <w:instrText xml:space="preserve"> PAGEREF _Toc231307622 \h </w:instrText>
        </w:r>
        <w:r>
          <w:rPr>
            <w:noProof/>
            <w:webHidden/>
          </w:rPr>
        </w:r>
        <w:r>
          <w:rPr>
            <w:noProof/>
            <w:webHidden/>
          </w:rPr>
          <w:fldChar w:fldCharType="separate"/>
        </w:r>
        <w:r w:rsidR="00EE4197">
          <w:rPr>
            <w:noProof/>
            <w:webHidden/>
          </w:rPr>
          <w:t>11</w:t>
        </w:r>
        <w:r>
          <w:rPr>
            <w:noProof/>
            <w:webHidden/>
          </w:rPr>
          <w:fldChar w:fldCharType="end"/>
        </w:r>
      </w:hyperlink>
    </w:p>
    <w:p w14:paraId="1E98D5E4" w14:textId="335B0944" w:rsidR="00F30B8E" w:rsidRDefault="00F30B8E">
      <w:pPr>
        <w:pStyle w:val="Verzeichnis2"/>
        <w:rPr>
          <w:rFonts w:asciiTheme="minorHAnsi" w:eastAsiaTheme="minorEastAsia" w:hAnsiTheme="minorHAnsi"/>
          <w:noProof/>
          <w:kern w:val="2"/>
          <w:sz w:val="24"/>
          <w:szCs w:val="24"/>
          <w:lang w:eastAsia="de-DE"/>
          <w14:ligatures w14:val="standardContextual"/>
        </w:rPr>
      </w:pPr>
      <w:hyperlink w:anchor="_Toc231307623" w:history="1">
        <w:r w:rsidRPr="0014116D">
          <w:rPr>
            <w:rStyle w:val="Hyperlink"/>
            <w:noProof/>
          </w:rPr>
          <w:t>Informationsschreiben an Wohnungseigentümer</w:t>
        </w:r>
        <w:r>
          <w:rPr>
            <w:noProof/>
            <w:webHidden/>
          </w:rPr>
          <w:tab/>
        </w:r>
        <w:r>
          <w:rPr>
            <w:noProof/>
            <w:webHidden/>
          </w:rPr>
          <w:fldChar w:fldCharType="begin"/>
        </w:r>
        <w:r>
          <w:rPr>
            <w:noProof/>
            <w:webHidden/>
          </w:rPr>
          <w:instrText xml:space="preserve"> PAGEREF _Toc231307623 \h </w:instrText>
        </w:r>
        <w:r>
          <w:rPr>
            <w:noProof/>
            <w:webHidden/>
          </w:rPr>
        </w:r>
        <w:r>
          <w:rPr>
            <w:noProof/>
            <w:webHidden/>
          </w:rPr>
          <w:fldChar w:fldCharType="separate"/>
        </w:r>
        <w:r w:rsidR="00EE4197">
          <w:rPr>
            <w:noProof/>
            <w:webHidden/>
          </w:rPr>
          <w:t>12</w:t>
        </w:r>
        <w:r>
          <w:rPr>
            <w:noProof/>
            <w:webHidden/>
          </w:rPr>
          <w:fldChar w:fldCharType="end"/>
        </w:r>
      </w:hyperlink>
    </w:p>
    <w:p w14:paraId="68524572" w14:textId="1E54AB13" w:rsidR="00F30B8E" w:rsidRDefault="00F30B8E">
      <w:pPr>
        <w:pStyle w:val="Verzeichnis2"/>
        <w:rPr>
          <w:rFonts w:asciiTheme="minorHAnsi" w:eastAsiaTheme="minorEastAsia" w:hAnsiTheme="minorHAnsi"/>
          <w:noProof/>
          <w:kern w:val="2"/>
          <w:sz w:val="24"/>
          <w:szCs w:val="24"/>
          <w:lang w:eastAsia="de-DE"/>
          <w14:ligatures w14:val="standardContextual"/>
        </w:rPr>
      </w:pPr>
      <w:hyperlink w:anchor="_Toc231307624" w:history="1">
        <w:r w:rsidRPr="0014116D">
          <w:rPr>
            <w:rStyle w:val="Hyperlink"/>
            <w:noProof/>
          </w:rPr>
          <w:t>Tagesordnungspunkt und Beschlussvorlage für die Entscheidung zum Ausbau und zum Einholen des Angebots</w:t>
        </w:r>
        <w:r>
          <w:rPr>
            <w:noProof/>
            <w:webHidden/>
          </w:rPr>
          <w:tab/>
        </w:r>
        <w:r>
          <w:rPr>
            <w:noProof/>
            <w:webHidden/>
          </w:rPr>
          <w:fldChar w:fldCharType="begin"/>
        </w:r>
        <w:r>
          <w:rPr>
            <w:noProof/>
            <w:webHidden/>
          </w:rPr>
          <w:instrText xml:space="preserve"> PAGEREF _Toc231307624 \h </w:instrText>
        </w:r>
        <w:r>
          <w:rPr>
            <w:noProof/>
            <w:webHidden/>
          </w:rPr>
        </w:r>
        <w:r>
          <w:rPr>
            <w:noProof/>
            <w:webHidden/>
          </w:rPr>
          <w:fldChar w:fldCharType="separate"/>
        </w:r>
        <w:r w:rsidR="00EE4197">
          <w:rPr>
            <w:noProof/>
            <w:webHidden/>
          </w:rPr>
          <w:t>15</w:t>
        </w:r>
        <w:r>
          <w:rPr>
            <w:noProof/>
            <w:webHidden/>
          </w:rPr>
          <w:fldChar w:fldCharType="end"/>
        </w:r>
      </w:hyperlink>
    </w:p>
    <w:p w14:paraId="373F1A67" w14:textId="27DD876B" w:rsidR="00F30B8E" w:rsidRDefault="00F30B8E">
      <w:pPr>
        <w:pStyle w:val="Verzeichnis2"/>
        <w:rPr>
          <w:rFonts w:asciiTheme="minorHAnsi" w:eastAsiaTheme="minorEastAsia" w:hAnsiTheme="minorHAnsi"/>
          <w:noProof/>
          <w:kern w:val="2"/>
          <w:sz w:val="24"/>
          <w:szCs w:val="24"/>
          <w:lang w:eastAsia="de-DE"/>
          <w14:ligatures w14:val="standardContextual"/>
        </w:rPr>
      </w:pPr>
      <w:hyperlink w:anchor="_Toc231307625" w:history="1">
        <w:r w:rsidRPr="0014116D">
          <w:rPr>
            <w:rStyle w:val="Hyperlink"/>
            <w:noProof/>
          </w:rPr>
          <w:t>Infoflyer zum Ausbau der Netzebene 4 (NE4) (Anhang zum Tagesordnungspunkt)</w:t>
        </w:r>
        <w:r>
          <w:rPr>
            <w:noProof/>
            <w:webHidden/>
          </w:rPr>
          <w:tab/>
        </w:r>
        <w:r>
          <w:rPr>
            <w:noProof/>
            <w:webHidden/>
          </w:rPr>
          <w:fldChar w:fldCharType="begin"/>
        </w:r>
        <w:r>
          <w:rPr>
            <w:noProof/>
            <w:webHidden/>
          </w:rPr>
          <w:instrText xml:space="preserve"> PAGEREF _Toc231307625 \h </w:instrText>
        </w:r>
        <w:r>
          <w:rPr>
            <w:noProof/>
            <w:webHidden/>
          </w:rPr>
        </w:r>
        <w:r>
          <w:rPr>
            <w:noProof/>
            <w:webHidden/>
          </w:rPr>
          <w:fldChar w:fldCharType="separate"/>
        </w:r>
        <w:r w:rsidR="00EE4197">
          <w:rPr>
            <w:noProof/>
            <w:webHidden/>
          </w:rPr>
          <w:t>18</w:t>
        </w:r>
        <w:r>
          <w:rPr>
            <w:noProof/>
            <w:webHidden/>
          </w:rPr>
          <w:fldChar w:fldCharType="end"/>
        </w:r>
      </w:hyperlink>
    </w:p>
    <w:p w14:paraId="0AE4C227" w14:textId="4EA7297D" w:rsidR="00F30B8E" w:rsidRDefault="00F30B8E">
      <w:pPr>
        <w:pStyle w:val="Verzeichnis2"/>
        <w:rPr>
          <w:rFonts w:asciiTheme="minorHAnsi" w:eastAsiaTheme="minorEastAsia" w:hAnsiTheme="minorHAnsi"/>
          <w:noProof/>
          <w:kern w:val="2"/>
          <w:sz w:val="24"/>
          <w:szCs w:val="24"/>
          <w:lang w:eastAsia="de-DE"/>
          <w14:ligatures w14:val="standardContextual"/>
        </w:rPr>
      </w:pPr>
      <w:hyperlink w:anchor="_Toc231307626" w:history="1">
        <w:r w:rsidRPr="0014116D">
          <w:rPr>
            <w:rStyle w:val="Hyperlink"/>
            <w:noProof/>
          </w:rPr>
          <w:t>Tagesordnungspunkt und Beschlussvorlage zur Abstimmung der Baumaßnahme und des Unternehmens</w:t>
        </w:r>
        <w:r>
          <w:rPr>
            <w:noProof/>
            <w:webHidden/>
          </w:rPr>
          <w:tab/>
        </w:r>
        <w:r>
          <w:rPr>
            <w:noProof/>
            <w:webHidden/>
          </w:rPr>
          <w:fldChar w:fldCharType="begin"/>
        </w:r>
        <w:r>
          <w:rPr>
            <w:noProof/>
            <w:webHidden/>
          </w:rPr>
          <w:instrText xml:space="preserve"> PAGEREF _Toc231307626 \h </w:instrText>
        </w:r>
        <w:r>
          <w:rPr>
            <w:noProof/>
            <w:webHidden/>
          </w:rPr>
        </w:r>
        <w:r>
          <w:rPr>
            <w:noProof/>
            <w:webHidden/>
          </w:rPr>
          <w:fldChar w:fldCharType="separate"/>
        </w:r>
        <w:r w:rsidR="00EE4197">
          <w:rPr>
            <w:noProof/>
            <w:webHidden/>
          </w:rPr>
          <w:t>21</w:t>
        </w:r>
        <w:r>
          <w:rPr>
            <w:noProof/>
            <w:webHidden/>
          </w:rPr>
          <w:fldChar w:fldCharType="end"/>
        </w:r>
      </w:hyperlink>
    </w:p>
    <w:p w14:paraId="04F918C1" w14:textId="6A1D194B" w:rsidR="00F30B8E" w:rsidRDefault="00F30B8E">
      <w:pPr>
        <w:pStyle w:val="Verzeichnis2"/>
        <w:rPr>
          <w:rFonts w:asciiTheme="minorHAnsi" w:eastAsiaTheme="minorEastAsia" w:hAnsiTheme="minorHAnsi"/>
          <w:noProof/>
          <w:kern w:val="2"/>
          <w:sz w:val="24"/>
          <w:szCs w:val="24"/>
          <w:lang w:eastAsia="de-DE"/>
          <w14:ligatures w14:val="standardContextual"/>
        </w:rPr>
      </w:pPr>
      <w:hyperlink w:anchor="_Toc231307627" w:history="1">
        <w:r w:rsidRPr="0014116D">
          <w:rPr>
            <w:rStyle w:val="Hyperlink"/>
            <w:noProof/>
          </w:rPr>
          <w:t>Beschlussvorlage zur Festlegung des Leistungsverlaufs im Gebäude</w:t>
        </w:r>
        <w:r>
          <w:rPr>
            <w:noProof/>
            <w:webHidden/>
          </w:rPr>
          <w:tab/>
        </w:r>
        <w:r>
          <w:rPr>
            <w:noProof/>
            <w:webHidden/>
          </w:rPr>
          <w:fldChar w:fldCharType="begin"/>
        </w:r>
        <w:r>
          <w:rPr>
            <w:noProof/>
            <w:webHidden/>
          </w:rPr>
          <w:instrText xml:space="preserve"> PAGEREF _Toc231307627 \h </w:instrText>
        </w:r>
        <w:r>
          <w:rPr>
            <w:noProof/>
            <w:webHidden/>
          </w:rPr>
        </w:r>
        <w:r>
          <w:rPr>
            <w:noProof/>
            <w:webHidden/>
          </w:rPr>
          <w:fldChar w:fldCharType="separate"/>
        </w:r>
        <w:r w:rsidR="00EE4197">
          <w:rPr>
            <w:noProof/>
            <w:webHidden/>
          </w:rPr>
          <w:t>22</w:t>
        </w:r>
        <w:r>
          <w:rPr>
            <w:noProof/>
            <w:webHidden/>
          </w:rPr>
          <w:fldChar w:fldCharType="end"/>
        </w:r>
      </w:hyperlink>
    </w:p>
    <w:p w14:paraId="63375BA2" w14:textId="7FA3D34F" w:rsidR="00F30B8E" w:rsidRDefault="00F30B8E">
      <w:pPr>
        <w:pStyle w:val="Verzeichnis1"/>
        <w:rPr>
          <w:rFonts w:asciiTheme="minorHAnsi" w:eastAsiaTheme="minorEastAsia" w:hAnsiTheme="minorHAnsi"/>
          <w:noProof/>
          <w:color w:val="auto"/>
          <w:kern w:val="2"/>
          <w:sz w:val="24"/>
          <w:szCs w:val="24"/>
          <w:lang w:eastAsia="de-DE"/>
          <w14:ligatures w14:val="standardContextual"/>
        </w:rPr>
      </w:pPr>
      <w:hyperlink w:anchor="_Toc231307628" w:history="1">
        <w:r w:rsidRPr="0014116D">
          <w:rPr>
            <w:rStyle w:val="Hyperlink"/>
            <w:noProof/>
          </w:rPr>
          <w:t>Musterleistungsverzeichnis für den NE4</w:t>
        </w:r>
        <w:r w:rsidRPr="0014116D">
          <w:rPr>
            <w:rStyle w:val="Hyperlink"/>
            <w:noProof/>
          </w:rPr>
          <w:noBreakHyphen/>
          <w:t>Ausbau</w:t>
        </w:r>
        <w:r>
          <w:rPr>
            <w:noProof/>
            <w:webHidden/>
          </w:rPr>
          <w:tab/>
        </w:r>
        <w:r>
          <w:rPr>
            <w:noProof/>
            <w:webHidden/>
          </w:rPr>
          <w:fldChar w:fldCharType="begin"/>
        </w:r>
        <w:r>
          <w:rPr>
            <w:noProof/>
            <w:webHidden/>
          </w:rPr>
          <w:instrText xml:space="preserve"> PAGEREF _Toc231307628 \h </w:instrText>
        </w:r>
        <w:r>
          <w:rPr>
            <w:noProof/>
            <w:webHidden/>
          </w:rPr>
        </w:r>
        <w:r>
          <w:rPr>
            <w:noProof/>
            <w:webHidden/>
          </w:rPr>
          <w:fldChar w:fldCharType="separate"/>
        </w:r>
        <w:r w:rsidR="00EE4197">
          <w:rPr>
            <w:noProof/>
            <w:webHidden/>
          </w:rPr>
          <w:t>24</w:t>
        </w:r>
        <w:r>
          <w:rPr>
            <w:noProof/>
            <w:webHidden/>
          </w:rPr>
          <w:fldChar w:fldCharType="end"/>
        </w:r>
      </w:hyperlink>
    </w:p>
    <w:p w14:paraId="5DC3468B" w14:textId="37D17627" w:rsidR="00F30B8E" w:rsidRDefault="00F30B8E">
      <w:pPr>
        <w:pStyle w:val="Verzeichnis2"/>
        <w:rPr>
          <w:rFonts w:asciiTheme="minorHAnsi" w:eastAsiaTheme="minorEastAsia" w:hAnsiTheme="minorHAnsi"/>
          <w:noProof/>
          <w:kern w:val="2"/>
          <w:sz w:val="24"/>
          <w:szCs w:val="24"/>
          <w:lang w:eastAsia="de-DE"/>
          <w14:ligatures w14:val="standardContextual"/>
        </w:rPr>
      </w:pPr>
      <w:hyperlink w:anchor="_Toc231307629" w:history="1">
        <w:r w:rsidRPr="0014116D">
          <w:rPr>
            <w:rStyle w:val="Hyperlink"/>
            <w:noProof/>
          </w:rPr>
          <w:t>Musterleistungsverzeichnis für den Ausbau der Netzebene 4</w:t>
        </w:r>
        <w:r>
          <w:rPr>
            <w:noProof/>
            <w:webHidden/>
          </w:rPr>
          <w:tab/>
        </w:r>
        <w:r>
          <w:rPr>
            <w:noProof/>
            <w:webHidden/>
          </w:rPr>
          <w:fldChar w:fldCharType="begin"/>
        </w:r>
        <w:r>
          <w:rPr>
            <w:noProof/>
            <w:webHidden/>
          </w:rPr>
          <w:instrText xml:space="preserve"> PAGEREF _Toc231307629 \h </w:instrText>
        </w:r>
        <w:r>
          <w:rPr>
            <w:noProof/>
            <w:webHidden/>
          </w:rPr>
        </w:r>
        <w:r>
          <w:rPr>
            <w:noProof/>
            <w:webHidden/>
          </w:rPr>
          <w:fldChar w:fldCharType="separate"/>
        </w:r>
        <w:r w:rsidR="00EE4197">
          <w:rPr>
            <w:noProof/>
            <w:webHidden/>
          </w:rPr>
          <w:t>25</w:t>
        </w:r>
        <w:r>
          <w:rPr>
            <w:noProof/>
            <w:webHidden/>
          </w:rPr>
          <w:fldChar w:fldCharType="end"/>
        </w:r>
      </w:hyperlink>
    </w:p>
    <w:p w14:paraId="1AACED02" w14:textId="27762388" w:rsidR="00DC4957" w:rsidRPr="00D1342C" w:rsidRDefault="009E12B5" w:rsidP="00DC4957">
      <w:r w:rsidRPr="00D1342C">
        <w:fldChar w:fldCharType="end"/>
      </w:r>
    </w:p>
    <w:p w14:paraId="30208269" w14:textId="5FB0C550" w:rsidR="00C33FE3" w:rsidRPr="00D1342C" w:rsidRDefault="006A24AA" w:rsidP="00DC4957">
      <w:r>
        <w:t xml:space="preserve"> </w:t>
      </w:r>
    </w:p>
    <w:p w14:paraId="77EE2257" w14:textId="281E3469" w:rsidR="00C33FE3" w:rsidRPr="004E4D63" w:rsidRDefault="00572CD8" w:rsidP="00572CD8">
      <w:pPr>
        <w:pStyle w:val="berschrift2"/>
        <w:framePr w:wrap="around"/>
      </w:pPr>
      <w:bookmarkStart w:id="1" w:name="_Toc231307619"/>
      <w:r w:rsidRPr="004E4D63">
        <w:lastRenderedPageBreak/>
        <w:t>Einleitung</w:t>
      </w:r>
      <w:bookmarkEnd w:id="1"/>
    </w:p>
    <w:p w14:paraId="39EA6E9F" w14:textId="5BA13FF9" w:rsidR="00846378" w:rsidRPr="00133CB0" w:rsidRDefault="00572CD8" w:rsidP="00572CD8">
      <w:r w:rsidRPr="00133CB0">
        <w:t xml:space="preserve">Die Netzebene 4 </w:t>
      </w:r>
      <w:r w:rsidR="006911C0" w:rsidRPr="00133CB0">
        <w:t xml:space="preserve">(NE4) </w:t>
      </w:r>
      <w:r w:rsidR="00D10C30" w:rsidRPr="00133CB0">
        <w:t>beschreibt</w:t>
      </w:r>
      <w:r w:rsidRPr="00133CB0">
        <w:t xml:space="preserve"> de</w:t>
      </w:r>
      <w:r w:rsidR="00D10C30" w:rsidRPr="00133CB0">
        <w:t>n</w:t>
      </w:r>
      <w:r w:rsidRPr="00133CB0">
        <w:t xml:space="preserve"> letzte</w:t>
      </w:r>
      <w:r w:rsidR="00D10C30" w:rsidRPr="00133CB0">
        <w:t>n</w:t>
      </w:r>
      <w:r w:rsidRPr="00133CB0">
        <w:t xml:space="preserve"> Abschnitt der </w:t>
      </w:r>
      <w:r w:rsidR="00AA14CC" w:rsidRPr="00133CB0">
        <w:t>Glasfaserleitung im Gebäude</w:t>
      </w:r>
      <w:r w:rsidR="00133CB0">
        <w:t> </w:t>
      </w:r>
      <w:r w:rsidR="00AA14CC" w:rsidRPr="00133CB0">
        <w:t>– vom Hausanschluss bis in jede Wohnung. Dieser Bereich ist wichtig, damit Bewohnerinnen und Bewohner schnelles und zuverlässiges Internet direkt in ihrem Zuhause nutzen können.</w:t>
      </w:r>
      <w:r w:rsidR="007F403D" w:rsidRPr="00133CB0">
        <w:t xml:space="preserve"> </w:t>
      </w:r>
      <w:r w:rsidR="00870A34" w:rsidRPr="00133CB0">
        <w:t>Wenn ein Gebäude mit einem modernen Glasfasernetz aus</w:t>
      </w:r>
      <w:r w:rsidR="00133CB0">
        <w:softHyphen/>
      </w:r>
      <w:r w:rsidR="00870A34" w:rsidRPr="00133CB0">
        <w:t>gestattet ist, profitieren die Nutzer von hohen Internetgeschwindigkeiten. Das macht das Surfen im Internet nicht nur schneller, sondern ermöglicht auch moderne Anwendungen wie Smart-Home-Technologien und andere digitale Dienste. Zusätzlich sorgt der Einsatz dieser Technologie oft für einen geringeren Energieverbrauch und damit für eine umwelt</w:t>
      </w:r>
      <w:r w:rsidR="00133CB0">
        <w:softHyphen/>
      </w:r>
      <w:r w:rsidR="00870A34" w:rsidRPr="00133CB0">
        <w:t>freundlichere Nutzung.</w:t>
      </w:r>
      <w:r w:rsidR="00DD4EED">
        <w:t xml:space="preserve"> </w:t>
      </w:r>
    </w:p>
    <w:p w14:paraId="6D26F340" w14:textId="3AE339A0" w:rsidR="00572CD8" w:rsidRPr="00133CB0" w:rsidRDefault="00572CD8" w:rsidP="00572CD8">
      <w:pPr>
        <w:pStyle w:val="berschrift3"/>
      </w:pPr>
      <w:r w:rsidRPr="00133CB0">
        <w:t>Ausbaumodelle</w:t>
      </w:r>
      <w:r w:rsidR="005D69DE" w:rsidRPr="00133CB0">
        <w:t xml:space="preserve"> für das Glasfaser-Gebäudenetz</w:t>
      </w:r>
    </w:p>
    <w:p w14:paraId="11D858D7" w14:textId="03062FA0" w:rsidR="008937F7" w:rsidRPr="00133CB0" w:rsidRDefault="008937F7" w:rsidP="008937F7">
      <w:r w:rsidRPr="00133CB0">
        <w:t>Es gibt zwei Modelle für den Ausbau des Glasfasernetzes im Gebäude:</w:t>
      </w:r>
    </w:p>
    <w:p w14:paraId="0A7A4AC7" w14:textId="25A6BFCA" w:rsidR="00572CD8" w:rsidRPr="00D1342C" w:rsidRDefault="008E2F91" w:rsidP="00E8492A">
      <w:pPr>
        <w:pStyle w:val="Abbildung"/>
      </w:pPr>
      <w:r w:rsidRPr="008E2F91">
        <w:rPr>
          <w:noProof/>
        </w:rPr>
        <w:drawing>
          <wp:inline distT="0" distB="0" distL="0" distR="0" wp14:anchorId="09185FD5" wp14:editId="2701F784">
            <wp:extent cx="5399193" cy="1711219"/>
            <wp:effectExtent l="0" t="0" r="0" b="3810"/>
            <wp:docPr id="186575393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753932" name="Grafik 1"/>
                    <pic:cNvPicPr/>
                  </pic:nvPicPr>
                  <pic:blipFill>
                    <a:blip r:embed="rId17">
                      <a:extLst>
                        <a:ext uri="{96DAC541-7B7A-43D3-8B79-37D633B846F1}">
                          <asvg:svgBlip xmlns:asvg="http://schemas.microsoft.com/office/drawing/2016/SVG/main" r:embed="rId18"/>
                        </a:ext>
                      </a:extLst>
                    </a:blip>
                    <a:stretch>
                      <a:fillRect/>
                    </a:stretch>
                  </pic:blipFill>
                  <pic:spPr>
                    <a:xfrm>
                      <a:off x="0" y="0"/>
                      <a:ext cx="5399193" cy="1711219"/>
                    </a:xfrm>
                    <a:prstGeom prst="rect">
                      <a:avLst/>
                    </a:prstGeom>
                  </pic:spPr>
                </pic:pic>
              </a:graphicData>
            </a:graphic>
          </wp:inline>
        </w:drawing>
      </w:r>
    </w:p>
    <w:p w14:paraId="5C461343" w14:textId="0A2F2337" w:rsidR="00675038" w:rsidRPr="00133CB0" w:rsidRDefault="003E791A" w:rsidP="002E0C6A">
      <w:pPr>
        <w:pStyle w:val="Subline1"/>
      </w:pPr>
      <w:r w:rsidRPr="00133CB0">
        <w:t>Modell 1: Das TKU verantwortet den Ausbau</w:t>
      </w:r>
    </w:p>
    <w:p w14:paraId="231ED74D" w14:textId="0E8E3484" w:rsidR="00FA4D7D" w:rsidRPr="00817CCE" w:rsidRDefault="00EA7C19" w:rsidP="00FA4D7D">
      <w:r w:rsidRPr="00817CCE">
        <w:t xml:space="preserve">Im ersten Modell verantwortet ein TKU den Netzausbau und übernimmt den Betrieb sowie die Verwaltung des Glasfasernetzes selbst. </w:t>
      </w:r>
      <w:r w:rsidR="00965F7E" w:rsidRPr="00817CCE">
        <w:t>Häufig wird für die Errichtung des gebäude</w:t>
      </w:r>
      <w:r w:rsidR="00FA4D7D" w:rsidRPr="00817CCE">
        <w:softHyphen/>
      </w:r>
      <w:r w:rsidR="00965F7E" w:rsidRPr="00817CCE">
        <w:t xml:space="preserve">internen Netzes in der Praxis ein Gestattungs- und Errichtungsvertrag geschlossen, der dem </w:t>
      </w:r>
      <w:r w:rsidR="00EE6357" w:rsidRPr="00817CCE">
        <w:t xml:space="preserve">TKU </w:t>
      </w:r>
      <w:r w:rsidR="00965F7E" w:rsidRPr="00817CCE">
        <w:t>den Zugang und die Arbeiten an der Immobilie erlaubt.</w:t>
      </w:r>
    </w:p>
    <w:p w14:paraId="127EEF75" w14:textId="71366B41" w:rsidR="00EA7C19" w:rsidRPr="00817CCE" w:rsidRDefault="00EA7C19" w:rsidP="00FA4D7D">
      <w:r w:rsidRPr="00817CCE">
        <w:t>Die TKU können ihre Investitionskosten für den Ausbau des Netzabschlusses der Teilnehmer (NE4) auf verschiedene Weise refinanzieren:</w:t>
      </w:r>
    </w:p>
    <w:p w14:paraId="77E51318" w14:textId="5E2A32CE" w:rsidR="00974294" w:rsidRPr="00817CCE" w:rsidRDefault="00974294" w:rsidP="00FA4D7D">
      <w:pPr>
        <w:pStyle w:val="Aufzhlungszeichen"/>
      </w:pPr>
      <w:r w:rsidRPr="00817CCE">
        <w:t xml:space="preserve">Endkundentarife: Die Kosten können über die </w:t>
      </w:r>
      <w:r w:rsidR="00EE6357" w:rsidRPr="00817CCE">
        <w:t>Entgelte, die Endkunden dem TKU für den Glasfaser-Internetzugangsdienst zahlen</w:t>
      </w:r>
      <w:r w:rsidRPr="00817CCE">
        <w:t>, gedeckt werden.</w:t>
      </w:r>
    </w:p>
    <w:p w14:paraId="2A1A71B0" w14:textId="515D1741" w:rsidR="00974294" w:rsidRPr="00817CCE" w:rsidRDefault="00974294" w:rsidP="00FA4D7D">
      <w:pPr>
        <w:pStyle w:val="Aufzhlungszeichen"/>
      </w:pPr>
      <w:r w:rsidRPr="00817CCE">
        <w:t>Mitnutzungsentgelte:</w:t>
      </w:r>
      <w:r w:rsidR="00FA4D7D" w:rsidRPr="00817CCE">
        <w:t xml:space="preserve"> </w:t>
      </w:r>
      <w:r w:rsidRPr="00817CCE">
        <w:t xml:space="preserve">Das TKU kann von anderen TKU, </w:t>
      </w:r>
      <w:proofErr w:type="gramStart"/>
      <w:r w:rsidRPr="00817CCE">
        <w:t>die Zugang</w:t>
      </w:r>
      <w:proofErr w:type="gramEnd"/>
      <w:r w:rsidRPr="00817CCE">
        <w:t xml:space="preserve"> zu dem gebäude</w:t>
      </w:r>
      <w:r w:rsidR="00FA4D7D" w:rsidRPr="00817CCE">
        <w:softHyphen/>
      </w:r>
      <w:r w:rsidRPr="00817CCE">
        <w:t>internen Netz haben wollen, sogenannte Mitnutzungsentgelte verlangen.</w:t>
      </w:r>
    </w:p>
    <w:p w14:paraId="53882B0D" w14:textId="77777777" w:rsidR="00974294" w:rsidRPr="00FA4D7D" w:rsidRDefault="00974294" w:rsidP="00FA4D7D">
      <w:r w:rsidRPr="00FA4D7D">
        <w:t>oder</w:t>
      </w:r>
    </w:p>
    <w:p w14:paraId="29E881D1" w14:textId="7B843EA4" w:rsidR="00974294" w:rsidRPr="00FA4D7D" w:rsidRDefault="00974294" w:rsidP="00FA4D7D">
      <w:pPr>
        <w:pStyle w:val="Aufzhlungszeichen"/>
      </w:pPr>
      <w:r w:rsidRPr="00FA4D7D">
        <w:t>Glasfaserbereitstellungsentgelt (GBE): Das TKU kann einen gewissen Betrag von dem jeweiligen Eigentümer des Grundstückes bzw. Gebäudes verlangen, um die Kosten der Verlegung der Netzinfrastruktur im Gebäude zu decken (vgl. §</w:t>
      </w:r>
      <w:r w:rsidR="00817CCE">
        <w:t> </w:t>
      </w:r>
      <w:r w:rsidRPr="00FA4D7D">
        <w:t>72 Abs.</w:t>
      </w:r>
      <w:r w:rsidR="00F757BC" w:rsidRPr="00FA4D7D">
        <w:t xml:space="preserve"> </w:t>
      </w:r>
      <w:r w:rsidRPr="00FA4D7D">
        <w:t>1 TKG).</w:t>
      </w:r>
    </w:p>
    <w:p w14:paraId="56CC8FE3" w14:textId="77777777" w:rsidR="003F5651" w:rsidRDefault="003F5651" w:rsidP="003F5651">
      <w:r w:rsidRPr="003F5651">
        <w:lastRenderedPageBreak/>
        <w:t>Damit das Glasfaserbereitstellungsentgelt verlangt werden darf, müssen folgende Bedingungen erfüllt sein:</w:t>
      </w:r>
    </w:p>
    <w:p w14:paraId="69B69180" w14:textId="7BAB9C0D" w:rsidR="00CF22D4" w:rsidRPr="00D640B7" w:rsidRDefault="00D640B7" w:rsidP="00D640B7">
      <w:pPr>
        <w:tabs>
          <w:tab w:val="left" w:pos="340"/>
        </w:tabs>
        <w:ind w:left="340" w:hanging="340"/>
      </w:pPr>
      <w:r w:rsidRPr="00D640B7">
        <w:t>1.</w:t>
      </w:r>
      <w:r w:rsidRPr="00D640B7">
        <w:tab/>
      </w:r>
      <w:r>
        <w:t>D</w:t>
      </w:r>
      <w:r w:rsidR="00CF22D4" w:rsidRPr="00D640B7">
        <w:t>as Gebäude wird erstmalig mit einer vollständig aus Glasfaserkomponenten bestehenden Netzinfrastruktur ausgestattet</w:t>
      </w:r>
      <w:r>
        <w:t>.</w:t>
      </w:r>
    </w:p>
    <w:p w14:paraId="73AB1E17" w14:textId="4A4BFB58" w:rsidR="00D640B7" w:rsidRPr="00D640B7" w:rsidRDefault="00D640B7" w:rsidP="00D640B7">
      <w:pPr>
        <w:tabs>
          <w:tab w:val="left" w:pos="340"/>
        </w:tabs>
        <w:ind w:left="340" w:hanging="340"/>
      </w:pPr>
      <w:r w:rsidRPr="00D640B7">
        <w:t>2.</w:t>
      </w:r>
      <w:r w:rsidRPr="00D640B7">
        <w:tab/>
      </w:r>
      <w:r>
        <w:t>D</w:t>
      </w:r>
      <w:r w:rsidR="00CF22D4" w:rsidRPr="00D640B7">
        <w:t xml:space="preserve">iese gebäudeinterne Netzinfrastruktur </w:t>
      </w:r>
      <w:r w:rsidR="009010A4" w:rsidRPr="00D640B7">
        <w:t xml:space="preserve">schließt </w:t>
      </w:r>
      <w:r w:rsidR="00CF22D4" w:rsidRPr="00D640B7">
        <w:t>an ein öffentliches Netz mit sehr hoher Kapazität an</w:t>
      </w:r>
      <w:r>
        <w:t>.</w:t>
      </w:r>
    </w:p>
    <w:p w14:paraId="5DC5BF15" w14:textId="072729C2" w:rsidR="00CF22D4" w:rsidRPr="00D640B7" w:rsidRDefault="00D640B7" w:rsidP="00D640B7">
      <w:pPr>
        <w:tabs>
          <w:tab w:val="left" w:pos="340"/>
        </w:tabs>
        <w:ind w:left="340" w:hanging="340"/>
      </w:pPr>
      <w:r w:rsidRPr="00D640B7">
        <w:t>3.</w:t>
      </w:r>
      <w:r w:rsidRPr="00D640B7">
        <w:tab/>
      </w:r>
      <w:r>
        <w:t>F</w:t>
      </w:r>
      <w:r w:rsidR="00CF22D4" w:rsidRPr="00D640B7">
        <w:t xml:space="preserve">ür den vereinbarten Bereitstellungszeitraum </w:t>
      </w:r>
      <w:r w:rsidR="003356A5" w:rsidRPr="00D640B7">
        <w:t xml:space="preserve">wird </w:t>
      </w:r>
      <w:r w:rsidR="00CF22D4" w:rsidRPr="00D640B7">
        <w:t>sowohl die Betriebsbereitschaft der Netzinfrastruktur als auch der Anschluss an das öffentliche Netz seitens des TKU gewährleistet.</w:t>
      </w:r>
    </w:p>
    <w:p w14:paraId="5FC20636" w14:textId="6AF74706" w:rsidR="00817CCE" w:rsidRDefault="00571ADB" w:rsidP="00817CCE">
      <w:pPr>
        <w:spacing w:after="240"/>
      </w:pPr>
      <w:r w:rsidRPr="00FA4D7D">
        <w:t>Das Glasfaserbereitstellungsentgelt kann von dem Eigentümer über die Betriebskosten</w:t>
      </w:r>
      <w:r w:rsidR="00FA4D7D">
        <w:softHyphen/>
      </w:r>
      <w:r w:rsidRPr="00FA4D7D">
        <w:t>abrechnung (vgl. §</w:t>
      </w:r>
      <w:r w:rsidR="00817CCE">
        <w:t> </w:t>
      </w:r>
      <w:r w:rsidRPr="00FA4D7D">
        <w:t xml:space="preserve">2 Nr. 15c Betriebskostenverordnung (BetrKV)) auf die Mieter umgelegt werden. Die Umlage ist der Höhe und Dauer nach begrenzt. </w:t>
      </w:r>
      <w:r w:rsidR="006B235E" w:rsidRPr="00FA4D7D">
        <w:t>Die Umlage ist aktuell auf maximal 5 Euro pro Monat und Wohneinheit begrenzt und darf höchstens neun Jahre lang erfolgen.</w:t>
      </w:r>
      <w:r w:rsidR="006B235E" w:rsidRPr="00FA4D7D" w:rsidDel="001E08A2">
        <w:t xml:space="preserve"> </w:t>
      </w:r>
      <w:r w:rsidRPr="00FA4D7D">
        <w:t>Der erforderliche Betriebsstrom ist für unbegrenzte Zeit umlagefähig.</w:t>
      </w:r>
    </w:p>
    <w:tbl>
      <w:tblPr>
        <w:tblStyle w:val="BoxOrange15"/>
        <w:tblW w:w="0" w:type="auto"/>
        <w:tblLook w:val="04A0" w:firstRow="1" w:lastRow="0" w:firstColumn="1" w:lastColumn="0" w:noHBand="0" w:noVBand="1"/>
      </w:tblPr>
      <w:tblGrid>
        <w:gridCol w:w="8494"/>
      </w:tblGrid>
      <w:tr w:rsidR="00817CCE" w:rsidRPr="00D1342C" w14:paraId="5FF81090" w14:textId="77777777" w:rsidTr="00817CCE">
        <w:trPr>
          <w:cantSplit/>
        </w:trPr>
        <w:tc>
          <w:tcPr>
            <w:tcW w:w="8494" w:type="dxa"/>
          </w:tcPr>
          <w:p w14:paraId="35AD99F5" w14:textId="733A29FC" w:rsidR="00817CCE" w:rsidRPr="004C7F8B" w:rsidRDefault="00817CCE" w:rsidP="00E52020">
            <w:r w:rsidRPr="00817CCE">
              <w:t>TKU und Eigentümer sollten vereinbaren, dass das TKU den Betrieb des Gebäudenetzes dauerhaft übernimmt.</w:t>
            </w:r>
          </w:p>
        </w:tc>
      </w:tr>
    </w:tbl>
    <w:p w14:paraId="65BBE86B" w14:textId="0F32E893" w:rsidR="00571ADB" w:rsidRPr="00FA4D7D" w:rsidRDefault="00571ADB" w:rsidP="00817CCE">
      <w:pPr>
        <w:spacing w:before="240"/>
      </w:pPr>
      <w:r w:rsidRPr="00FA4D7D">
        <w:t>Wichtig is</w:t>
      </w:r>
      <w:r w:rsidR="00AD1A61" w:rsidRPr="00FA4D7D">
        <w:t>t</w:t>
      </w:r>
      <w:r w:rsidRPr="00FA4D7D">
        <w:t xml:space="preserve">, dass TKU und Eigentümer sich zwischen Mitnutzungsentgelten und GBE entscheiden müssen. Deckt das GBE die für den Ausbau durch das TKU erforderlichen Kosten nicht, übernimmt das TKU </w:t>
      </w:r>
      <w:r w:rsidR="008E360E" w:rsidRPr="00FA4D7D">
        <w:t>meist</w:t>
      </w:r>
      <w:r w:rsidRPr="00FA4D7D">
        <w:t xml:space="preserve"> diese Mehrkosten. </w:t>
      </w:r>
    </w:p>
    <w:p w14:paraId="6DD981A8" w14:textId="6F39658A" w:rsidR="001D7618" w:rsidRPr="00133CB0" w:rsidRDefault="001D7618" w:rsidP="002E0C6A">
      <w:pPr>
        <w:pStyle w:val="Subline1"/>
      </w:pPr>
      <w:r w:rsidRPr="00133CB0">
        <w:t>Modell 2: Der Immobilieneigentümer verantwortet den Ausbau</w:t>
      </w:r>
    </w:p>
    <w:p w14:paraId="71048E09" w14:textId="23022965" w:rsidR="001D7618" w:rsidRPr="004C7F8B" w:rsidRDefault="001D7618" w:rsidP="004C7F8B">
      <w:r w:rsidRPr="004C7F8B">
        <w:t xml:space="preserve">Im zweiten Modell lässt der </w:t>
      </w:r>
      <w:r w:rsidR="00361D55" w:rsidRPr="004C7F8B">
        <w:t>E</w:t>
      </w:r>
      <w:r w:rsidRPr="004C7F8B">
        <w:t xml:space="preserve">igentümer das </w:t>
      </w:r>
      <w:r w:rsidR="00361D55" w:rsidRPr="004C7F8B">
        <w:t>Glasfasern</w:t>
      </w:r>
      <w:r w:rsidRPr="004C7F8B">
        <w:t xml:space="preserve">etz </w:t>
      </w:r>
      <w:r w:rsidR="00361D55" w:rsidRPr="004C7F8B">
        <w:t xml:space="preserve">im Gebäude </w:t>
      </w:r>
      <w:r w:rsidRPr="004C7F8B">
        <w:t>in Eigenregie errichten.</w:t>
      </w:r>
    </w:p>
    <w:p w14:paraId="190D37FB" w14:textId="77777777" w:rsidR="004C7F8B" w:rsidRPr="004C7F8B" w:rsidRDefault="00361D55" w:rsidP="004C7F8B">
      <w:r w:rsidRPr="004C7F8B">
        <w:t>Oft überträgt d</w:t>
      </w:r>
      <w:r w:rsidR="001D7618" w:rsidRPr="004C7F8B">
        <w:t xml:space="preserve">er </w:t>
      </w:r>
      <w:r w:rsidRPr="004C7F8B">
        <w:t>E</w:t>
      </w:r>
      <w:r w:rsidR="001D7618" w:rsidRPr="004C7F8B">
        <w:t xml:space="preserve">igentümer die </w:t>
      </w:r>
      <w:r w:rsidR="001A106F" w:rsidRPr="004C7F8B">
        <w:t xml:space="preserve">Verwaltung des </w:t>
      </w:r>
      <w:r w:rsidR="001D7618" w:rsidRPr="004C7F8B">
        <w:t>Netz</w:t>
      </w:r>
      <w:r w:rsidR="001A106F" w:rsidRPr="004C7F8B">
        <w:t>es</w:t>
      </w:r>
      <w:r w:rsidR="001D7618" w:rsidRPr="004C7F8B">
        <w:t xml:space="preserve"> an einen Netzbetreiber</w:t>
      </w:r>
      <w:r w:rsidR="001A106F" w:rsidRPr="004C7F8B">
        <w:t xml:space="preserve">, </w:t>
      </w:r>
      <w:r w:rsidR="001D7618" w:rsidRPr="004C7F8B">
        <w:t xml:space="preserve">trägt </w:t>
      </w:r>
      <w:r w:rsidR="001A106F" w:rsidRPr="004C7F8B">
        <w:t xml:space="preserve">aber selbst </w:t>
      </w:r>
      <w:r w:rsidR="001D7618" w:rsidRPr="004C7F8B">
        <w:t xml:space="preserve">die </w:t>
      </w:r>
      <w:r w:rsidR="001A106F" w:rsidRPr="004C7F8B">
        <w:t xml:space="preserve">Kosten </w:t>
      </w:r>
      <w:r w:rsidR="0039240A" w:rsidRPr="004C7F8B">
        <w:t>für den</w:t>
      </w:r>
      <w:r w:rsidR="001A106F" w:rsidRPr="004C7F8B">
        <w:t xml:space="preserve"> </w:t>
      </w:r>
      <w:r w:rsidR="001D7618" w:rsidRPr="004C7F8B">
        <w:t>Ausbau.</w:t>
      </w:r>
    </w:p>
    <w:p w14:paraId="53731E10" w14:textId="4AFAFA76" w:rsidR="0039240A" w:rsidRPr="004C7F8B" w:rsidRDefault="00937555" w:rsidP="004C7F8B">
      <w:r w:rsidRPr="004C7F8B">
        <w:t>Für eine Refinanzierung komm</w:t>
      </w:r>
      <w:r w:rsidR="00320AFC" w:rsidRPr="004C7F8B">
        <w:t>t</w:t>
      </w:r>
      <w:r w:rsidRPr="004C7F8B">
        <w:t xml:space="preserve"> insbesondere die Modernisierungsumlage </w:t>
      </w:r>
      <w:r w:rsidR="007844B3" w:rsidRPr="004C7F8B">
        <w:t>(</w:t>
      </w:r>
      <w:r w:rsidRPr="004C7F8B">
        <w:t>Mieterhöhung</w:t>
      </w:r>
      <w:r w:rsidR="007844B3" w:rsidRPr="004C7F8B">
        <w:t xml:space="preserve">) </w:t>
      </w:r>
      <w:r w:rsidRPr="004C7F8B">
        <w:t>in Höhe von maximal 8 % der auf die Wohnung entfallenden</w:t>
      </w:r>
      <w:r w:rsidR="006510E9" w:rsidRPr="004C7F8B">
        <w:t xml:space="preserve"> </w:t>
      </w:r>
      <w:r w:rsidRPr="004C7F8B">
        <w:t>Modernisierungskosten jährlich für einen unbegrenzten Zeitraum (vgl. §</w:t>
      </w:r>
      <w:r w:rsidR="00817CCE">
        <w:t> </w:t>
      </w:r>
      <w:r w:rsidRPr="004C7F8B">
        <w:t>559 Abs. 1 BGB i. V. m. §</w:t>
      </w:r>
      <w:r w:rsidR="00817CCE">
        <w:t> </w:t>
      </w:r>
      <w:r w:rsidRPr="004C7F8B">
        <w:t>555b Nr. 4a BGB)</w:t>
      </w:r>
      <w:r w:rsidR="000452D4" w:rsidRPr="004C7F8B">
        <w:t xml:space="preserve"> in Betracht. </w:t>
      </w:r>
    </w:p>
    <w:p w14:paraId="0496AB40" w14:textId="77777777" w:rsidR="00E061D5" w:rsidRPr="004C7F8B" w:rsidRDefault="00E061D5" w:rsidP="004C7F8B">
      <w:r w:rsidRPr="004C7F8B">
        <w:t>Damit die Modernisierungsumlage möglich ist, müssen folgende Voraussetzungen erfüllt sein:</w:t>
      </w:r>
    </w:p>
    <w:p w14:paraId="7AD1887F" w14:textId="3300ADB5" w:rsidR="00050206" w:rsidRPr="00817CCE" w:rsidRDefault="004E4D63" w:rsidP="004E4D63">
      <w:pPr>
        <w:tabs>
          <w:tab w:val="left" w:pos="340"/>
        </w:tabs>
        <w:ind w:left="340" w:hanging="340"/>
      </w:pPr>
      <w:r w:rsidRPr="00817CCE">
        <w:t>1.</w:t>
      </w:r>
      <w:r w:rsidRPr="00817CCE">
        <w:tab/>
      </w:r>
      <w:r w:rsidR="00EB145E" w:rsidRPr="00817CCE">
        <w:t>Das Gebäude</w:t>
      </w:r>
      <w:r w:rsidR="00FA2EFC" w:rsidRPr="00817CCE">
        <w:t xml:space="preserve"> erhält </w:t>
      </w:r>
      <w:r w:rsidR="001D7618" w:rsidRPr="00817CCE">
        <w:t>erstmalig</w:t>
      </w:r>
      <w:r w:rsidR="00FA2EFC" w:rsidRPr="00817CCE">
        <w:t xml:space="preserve"> einen</w:t>
      </w:r>
      <w:r w:rsidR="001D7618" w:rsidRPr="00817CCE">
        <w:t xml:space="preserve"> </w:t>
      </w:r>
      <w:r w:rsidR="00FA2EFC" w:rsidRPr="00817CCE">
        <w:t>Glasfasera</w:t>
      </w:r>
      <w:r w:rsidR="001D7618" w:rsidRPr="00817CCE">
        <w:t xml:space="preserve">nschluss </w:t>
      </w:r>
      <w:r w:rsidR="00C2371F" w:rsidRPr="00817CCE">
        <w:t>mit Anbindung</w:t>
      </w:r>
      <w:r w:rsidR="001D7618" w:rsidRPr="00817CCE">
        <w:t xml:space="preserve"> an ein öffentliches Netz mit sehr hoher Kapazität</w:t>
      </w:r>
      <w:r w:rsidR="00C2371F" w:rsidRPr="00817CCE">
        <w:t>.</w:t>
      </w:r>
    </w:p>
    <w:p w14:paraId="0FD41F76" w14:textId="7DCF5549" w:rsidR="00C2371F" w:rsidRPr="00BD0CA3" w:rsidRDefault="004E4D63" w:rsidP="004E4D63">
      <w:pPr>
        <w:tabs>
          <w:tab w:val="left" w:pos="340"/>
        </w:tabs>
        <w:ind w:left="340" w:hanging="340"/>
      </w:pPr>
      <w:r w:rsidRPr="00817CCE">
        <w:t>2.</w:t>
      </w:r>
      <w:r w:rsidRPr="00817CCE">
        <w:tab/>
      </w:r>
      <w:r w:rsidR="00C2371F" w:rsidRPr="00817CCE">
        <w:t>Die Mieter dürfen</w:t>
      </w:r>
      <w:r w:rsidR="00D91B20" w:rsidRPr="00817CCE">
        <w:t xml:space="preserve"> unter den vor Ort verfügbaren Anbietern</w:t>
      </w:r>
      <w:r w:rsidR="00C2371F" w:rsidRPr="00817CCE">
        <w:t xml:space="preserve"> frei wählen, welchen sie nutzen wollen.</w:t>
      </w:r>
    </w:p>
    <w:p w14:paraId="197F9504" w14:textId="414F3CB9" w:rsidR="001D7618" w:rsidRPr="004C7F8B" w:rsidRDefault="004E4D63" w:rsidP="004E4D63">
      <w:pPr>
        <w:tabs>
          <w:tab w:val="left" w:pos="340"/>
        </w:tabs>
        <w:ind w:left="340" w:hanging="340"/>
      </w:pPr>
      <w:r w:rsidRPr="00BD0CA3">
        <w:lastRenderedPageBreak/>
        <w:t>3.</w:t>
      </w:r>
      <w:r w:rsidRPr="00BD0CA3">
        <w:tab/>
      </w:r>
      <w:r w:rsidR="00ED15D7" w:rsidRPr="00BD0CA3">
        <w:t>Es wird</w:t>
      </w:r>
      <w:r w:rsidR="00ED78DD" w:rsidRPr="00BD0CA3">
        <w:t xml:space="preserve"> bzw. wurde</w:t>
      </w:r>
      <w:r w:rsidR="00ED15D7" w:rsidRPr="00BD0CA3">
        <w:t xml:space="preserve"> kein</w:t>
      </w:r>
      <w:r w:rsidR="001D7618" w:rsidRPr="00BD0CA3">
        <w:t xml:space="preserve"> Glasfaserbereitstellungsentgelt als Betriebskosten um</w:t>
      </w:r>
      <w:r w:rsidR="00ED15D7" w:rsidRPr="00BD0CA3">
        <w:t>ge</w:t>
      </w:r>
      <w:r w:rsidR="001D7618" w:rsidRPr="00BD0CA3">
        <w:t>leg</w:t>
      </w:r>
      <w:r w:rsidR="00ED15D7" w:rsidRPr="00BD0CA3">
        <w:t>t</w:t>
      </w:r>
      <w:r w:rsidR="001D7618" w:rsidRPr="00BD0CA3">
        <w:t>.</w:t>
      </w:r>
      <w:r w:rsidR="001D7618" w:rsidRPr="004C7F8B">
        <w:t xml:space="preserve"> </w:t>
      </w:r>
    </w:p>
    <w:p w14:paraId="143E03B8" w14:textId="2D61291B" w:rsidR="00CD0832" w:rsidRPr="00133CB0" w:rsidRDefault="00CD0832" w:rsidP="00133CB0">
      <w:r w:rsidRPr="00133CB0">
        <w:t>Im Anschluss finden Sie Tabellen, die die verschiedenen Ausbau- und Finanzierungs</w:t>
      </w:r>
      <w:r w:rsidR="00133CB0">
        <w:softHyphen/>
      </w:r>
      <w:r w:rsidRPr="00133CB0">
        <w:t>modelle gegenüberstellen. Sie zeigen die Auswirkungen für Eigentümer sowie die finanziellen Folgen der jeweiligen Wahl.</w:t>
      </w:r>
      <w:r w:rsidRPr="00133CB0" w:rsidDel="00CD0832">
        <w:t xml:space="preserve"> </w:t>
      </w:r>
    </w:p>
    <w:p w14:paraId="280EF532" w14:textId="003E354D" w:rsidR="008B7777" w:rsidRPr="00133CB0" w:rsidRDefault="0029314A" w:rsidP="008B7777">
      <w:pPr>
        <w:pStyle w:val="Subline1"/>
      </w:pPr>
      <w:r w:rsidRPr="00133CB0">
        <w:t>TKU verantwortet den Ausbau</w:t>
      </w:r>
    </w:p>
    <w:tbl>
      <w:tblPr>
        <w:tblStyle w:val="TabelleUM"/>
        <w:tblW w:w="8505" w:type="dxa"/>
        <w:tblLayout w:type="fixed"/>
        <w:tblLook w:val="0480" w:firstRow="0" w:lastRow="0" w:firstColumn="1" w:lastColumn="0" w:noHBand="0" w:noVBand="1"/>
      </w:tblPr>
      <w:tblGrid>
        <w:gridCol w:w="2072"/>
        <w:gridCol w:w="3216"/>
        <w:gridCol w:w="3217"/>
      </w:tblGrid>
      <w:tr w:rsidR="00133CB0" w:rsidRPr="00D1342C" w14:paraId="018D0C12" w14:textId="77777777" w:rsidTr="00133CB0">
        <w:trPr>
          <w:cantSplit/>
        </w:trPr>
        <w:tc>
          <w:tcPr>
            <w:tcW w:w="2072" w:type="dxa"/>
            <w:tcBorders>
              <w:top w:val="single" w:sz="4" w:space="0" w:color="004F80"/>
              <w:bottom w:val="single" w:sz="4" w:space="0" w:color="FFFFFF" w:themeColor="background1"/>
            </w:tcBorders>
            <w:shd w:val="clear" w:color="auto" w:fill="004F80"/>
            <w:vAlign w:val="center"/>
          </w:tcPr>
          <w:p w14:paraId="738E458A" w14:textId="77777777" w:rsidR="00C3450B" w:rsidRPr="00133CB0" w:rsidRDefault="00C3450B" w:rsidP="009F3453">
            <w:pPr>
              <w:keepNext/>
              <w:ind w:left="113" w:right="113"/>
              <w:rPr>
                <w:b/>
                <w:color w:val="FFFFFF" w:themeColor="background1"/>
              </w:rPr>
            </w:pPr>
            <w:r w:rsidRPr="00133CB0">
              <w:rPr>
                <w:b/>
                <w:color w:val="FFFFFF" w:themeColor="background1"/>
              </w:rPr>
              <w:t>Refinanzierungs-modell</w:t>
            </w:r>
          </w:p>
        </w:tc>
        <w:tc>
          <w:tcPr>
            <w:tcW w:w="3216" w:type="dxa"/>
            <w:tcBorders>
              <w:top w:val="single" w:sz="2" w:space="0" w:color="6B7581"/>
            </w:tcBorders>
            <w:shd w:val="clear" w:color="auto" w:fill="D3DBEA"/>
            <w:tcMar>
              <w:left w:w="113" w:type="dxa"/>
            </w:tcMar>
            <w:vAlign w:val="center"/>
          </w:tcPr>
          <w:p w14:paraId="340EAB41" w14:textId="343758C5" w:rsidR="00C3450B" w:rsidRPr="009F3453" w:rsidRDefault="00C3450B" w:rsidP="009F3453">
            <w:pPr>
              <w:keepNext/>
              <w:rPr>
                <w:b/>
                <w:bCs/>
              </w:rPr>
            </w:pPr>
            <w:r w:rsidRPr="009F3453">
              <w:rPr>
                <w:b/>
                <w:bCs/>
              </w:rPr>
              <w:t>Glasfaserbereitstellungs</w:t>
            </w:r>
            <w:r w:rsidR="008B7777" w:rsidRPr="009F3453">
              <w:rPr>
                <w:b/>
                <w:bCs/>
              </w:rPr>
              <w:softHyphen/>
            </w:r>
            <w:r w:rsidRPr="009F3453">
              <w:rPr>
                <w:b/>
                <w:bCs/>
              </w:rPr>
              <w:t>entgelt</w:t>
            </w:r>
            <w:r w:rsidR="008B7777" w:rsidRPr="009F3453">
              <w:rPr>
                <w:b/>
                <w:bCs/>
              </w:rPr>
              <w:t> </w:t>
            </w:r>
            <w:r w:rsidRPr="009F3453">
              <w:rPr>
                <w:b/>
                <w:bCs/>
              </w:rPr>
              <w:t>(GBE)</w:t>
            </w:r>
          </w:p>
        </w:tc>
        <w:tc>
          <w:tcPr>
            <w:tcW w:w="3217" w:type="dxa"/>
            <w:tcBorders>
              <w:top w:val="single" w:sz="2" w:space="0" w:color="6B7581"/>
            </w:tcBorders>
            <w:shd w:val="clear" w:color="auto" w:fill="D3DBEA"/>
            <w:vAlign w:val="center"/>
          </w:tcPr>
          <w:p w14:paraId="31CCBAA6" w14:textId="77777777" w:rsidR="00C3450B" w:rsidRPr="009F3453" w:rsidRDefault="00C3450B" w:rsidP="009F3453">
            <w:pPr>
              <w:keepNext/>
              <w:rPr>
                <w:b/>
                <w:bCs/>
              </w:rPr>
            </w:pPr>
            <w:r w:rsidRPr="009F3453">
              <w:rPr>
                <w:b/>
                <w:bCs/>
              </w:rPr>
              <w:t>Sonstige (z.B. Mitnutzungs-entgelte, Endkundentarife)</w:t>
            </w:r>
          </w:p>
        </w:tc>
      </w:tr>
      <w:tr w:rsidR="00C3450B" w:rsidRPr="00D1342C" w14:paraId="473411FC" w14:textId="77777777" w:rsidTr="00133CB0">
        <w:trPr>
          <w:cantSplit/>
        </w:trPr>
        <w:tc>
          <w:tcPr>
            <w:tcW w:w="2072" w:type="dxa"/>
            <w:tcBorders>
              <w:top w:val="single" w:sz="4" w:space="0" w:color="FFFFFF" w:themeColor="background1"/>
              <w:bottom w:val="single" w:sz="4" w:space="0" w:color="FFFFFF" w:themeColor="background1"/>
            </w:tcBorders>
            <w:shd w:val="clear" w:color="auto" w:fill="004F80"/>
          </w:tcPr>
          <w:p w14:paraId="1B14B129" w14:textId="77777777" w:rsidR="00C3450B" w:rsidRPr="00563080" w:rsidRDefault="00C3450B" w:rsidP="008E2F91">
            <w:pPr>
              <w:ind w:left="113" w:right="113"/>
              <w:rPr>
                <w:b/>
                <w:color w:val="FFFFFF" w:themeColor="background1"/>
              </w:rPr>
            </w:pPr>
            <w:r w:rsidRPr="00563080">
              <w:rPr>
                <w:b/>
                <w:color w:val="FFFFFF" w:themeColor="background1"/>
              </w:rPr>
              <w:t>Erläuterung</w:t>
            </w:r>
          </w:p>
        </w:tc>
        <w:tc>
          <w:tcPr>
            <w:tcW w:w="3216" w:type="dxa"/>
            <w:tcBorders>
              <w:top w:val="single" w:sz="2" w:space="0" w:color="6B7581"/>
            </w:tcBorders>
            <w:tcMar>
              <w:left w:w="113" w:type="dxa"/>
            </w:tcMar>
          </w:tcPr>
          <w:p w14:paraId="03DD223A" w14:textId="2CA54836" w:rsidR="00C3450B" w:rsidRPr="00817CCE" w:rsidRDefault="00C3450B" w:rsidP="00133CB0">
            <w:r w:rsidRPr="00817CCE">
              <w:t>GBE (§</w:t>
            </w:r>
            <w:r w:rsidR="00817CCE" w:rsidRPr="00817CCE">
              <w:t> </w:t>
            </w:r>
            <w:r w:rsidRPr="00817CCE">
              <w:t xml:space="preserve">72 TKG): </w:t>
            </w:r>
          </w:p>
          <w:p w14:paraId="5576D01E" w14:textId="07E62C89" w:rsidR="00C3450B" w:rsidRPr="00817CCE" w:rsidRDefault="00C3450B" w:rsidP="00133CB0">
            <w:pPr>
              <w:pStyle w:val="Aufzhlungszeichen"/>
            </w:pPr>
            <w:r w:rsidRPr="00817CCE">
              <w:t>Pro Wohneinheit 60 €</w:t>
            </w:r>
            <w:r w:rsidR="0073799D" w:rsidRPr="00817CCE">
              <w:t xml:space="preserve"> pro </w:t>
            </w:r>
            <w:r w:rsidRPr="00817CCE">
              <w:t>Jahr</w:t>
            </w:r>
            <w:r w:rsidR="0073799D" w:rsidRPr="00817CCE">
              <w:t>, insgesamt m</w:t>
            </w:r>
            <w:r w:rsidRPr="00817CCE">
              <w:t>ax. 540 € (brutto)</w:t>
            </w:r>
          </w:p>
          <w:p w14:paraId="04B18433" w14:textId="001F0883" w:rsidR="00C3450B" w:rsidRPr="00817CCE" w:rsidRDefault="002F65B6" w:rsidP="00133CB0">
            <w:pPr>
              <w:pStyle w:val="Aufzhlungszeichen"/>
            </w:pPr>
            <w:r w:rsidRPr="00817CCE">
              <w:t>Laufzeit b</w:t>
            </w:r>
            <w:r w:rsidR="00C3450B" w:rsidRPr="00817CCE">
              <w:t xml:space="preserve">is zu 5 Jahre, </w:t>
            </w:r>
            <w:r w:rsidRPr="00817CCE">
              <w:t>bei</w:t>
            </w:r>
            <w:r w:rsidR="0089133D" w:rsidRPr="00817CCE">
              <w:t xml:space="preserve"> aufwändigen Maßnahme</w:t>
            </w:r>
            <w:r w:rsidRPr="00817CCE">
              <w:t>n</w:t>
            </w:r>
            <w:r w:rsidR="0089133D" w:rsidRPr="00817CCE">
              <w:t xml:space="preserve"> </w:t>
            </w:r>
            <w:r w:rsidR="00C3450B" w:rsidRPr="00817CCE">
              <w:t xml:space="preserve">Verlängerung </w:t>
            </w:r>
            <w:r w:rsidRPr="00817CCE">
              <w:t xml:space="preserve">auf </w:t>
            </w:r>
            <w:r w:rsidR="00C3450B" w:rsidRPr="00817CCE">
              <w:t xml:space="preserve">bis </w:t>
            </w:r>
            <w:r w:rsidRPr="00817CCE">
              <w:t xml:space="preserve">zu </w:t>
            </w:r>
            <w:r w:rsidR="00C3450B" w:rsidRPr="00817CCE">
              <w:t>9</w:t>
            </w:r>
            <w:r w:rsidR="00133CB0" w:rsidRPr="00817CCE">
              <w:t> </w:t>
            </w:r>
            <w:r w:rsidR="00C3450B" w:rsidRPr="00817CCE">
              <w:t>Jahre</w:t>
            </w:r>
            <w:r w:rsidRPr="00817CCE">
              <w:t xml:space="preserve"> möglich</w:t>
            </w:r>
          </w:p>
          <w:p w14:paraId="2DE8AFF9" w14:textId="5936D1A2" w:rsidR="00C3450B" w:rsidRPr="00817CCE" w:rsidRDefault="008473EF" w:rsidP="00133CB0">
            <w:pPr>
              <w:pStyle w:val="Aufzhlungszeichen"/>
            </w:pPr>
            <w:r w:rsidRPr="00817CCE">
              <w:t xml:space="preserve">Umlagefähig </w:t>
            </w:r>
            <w:r w:rsidR="002F65B6" w:rsidRPr="00817CCE">
              <w:t>als Betriebs</w:t>
            </w:r>
            <w:r w:rsidR="00133CB0" w:rsidRPr="00817CCE">
              <w:softHyphen/>
            </w:r>
            <w:r w:rsidR="002F65B6" w:rsidRPr="00817CCE">
              <w:t>kosten</w:t>
            </w:r>
            <w:r w:rsidR="00C3450B" w:rsidRPr="00817CCE">
              <w:t xml:space="preserve"> (§</w:t>
            </w:r>
            <w:r w:rsidR="00817CCE" w:rsidRPr="00817CCE">
              <w:t> </w:t>
            </w:r>
            <w:r w:rsidR="00C3450B" w:rsidRPr="00817CCE">
              <w:t xml:space="preserve">2 Nr. 15c </w:t>
            </w:r>
            <w:proofErr w:type="spellStart"/>
            <w:r w:rsidR="00C3450B" w:rsidRPr="00817CCE">
              <w:t>BetrkV</w:t>
            </w:r>
            <w:proofErr w:type="spellEnd"/>
            <w:r w:rsidR="00C3450B" w:rsidRPr="00817CCE">
              <w:t>):</w:t>
            </w:r>
            <w:r w:rsidR="005A3C9A" w:rsidRPr="00817CCE">
              <w:t xml:space="preserve"> a</w:t>
            </w:r>
            <w:r w:rsidR="00C3450B" w:rsidRPr="00817CCE">
              <w:t>b Kosten über 300</w:t>
            </w:r>
            <w:r w:rsidR="005A3C9A" w:rsidRPr="00817CCE">
              <w:t xml:space="preserve"> </w:t>
            </w:r>
            <w:r w:rsidR="00C3450B" w:rsidRPr="00817CCE">
              <w:t>€</w:t>
            </w:r>
            <w:r w:rsidR="005A3C9A" w:rsidRPr="00817CCE">
              <w:t xml:space="preserve"> pro</w:t>
            </w:r>
            <w:r w:rsidR="00DE5A39" w:rsidRPr="00817CCE">
              <w:t xml:space="preserve"> </w:t>
            </w:r>
            <w:r w:rsidR="00C3450B" w:rsidRPr="00817CCE">
              <w:t>W</w:t>
            </w:r>
            <w:r w:rsidR="005A3C9A" w:rsidRPr="00817CCE">
              <w:t>ohneinheit</w:t>
            </w:r>
            <w:r w:rsidR="00C3450B" w:rsidRPr="00817CCE">
              <w:t xml:space="preserve"> </w:t>
            </w:r>
            <w:r w:rsidR="0037205D" w:rsidRPr="00817CCE">
              <w:t xml:space="preserve">sind </w:t>
            </w:r>
            <w:r w:rsidR="001130A1" w:rsidRPr="00817CCE">
              <w:t xml:space="preserve">3 </w:t>
            </w:r>
            <w:r w:rsidR="0037205D" w:rsidRPr="00817CCE">
              <w:t>An</w:t>
            </w:r>
            <w:r w:rsidR="00133CB0" w:rsidRPr="00817CCE">
              <w:softHyphen/>
            </w:r>
            <w:r w:rsidR="0037205D" w:rsidRPr="00817CCE">
              <w:t xml:space="preserve">gebote für </w:t>
            </w:r>
            <w:r w:rsidR="00C3450B" w:rsidRPr="00817CCE">
              <w:t xml:space="preserve">Wirtschaftlichkeit notwendig </w:t>
            </w:r>
          </w:p>
          <w:p w14:paraId="52B39E46" w14:textId="1D43A8A3" w:rsidR="00C3450B" w:rsidRPr="00817CCE" w:rsidRDefault="00C3450B" w:rsidP="00133CB0">
            <w:pPr>
              <w:pStyle w:val="Aufzhlungszeichen"/>
            </w:pPr>
            <w:r w:rsidRPr="00817CCE">
              <w:t>Betriebs</w:t>
            </w:r>
            <w:r w:rsidR="0037205D" w:rsidRPr="00817CCE">
              <w:t>kosten für S</w:t>
            </w:r>
            <w:r w:rsidRPr="00817CCE">
              <w:t xml:space="preserve">trom </w:t>
            </w:r>
            <w:r w:rsidR="0037205D" w:rsidRPr="00817CCE">
              <w:t xml:space="preserve">sind </w:t>
            </w:r>
            <w:r w:rsidRPr="00817CCE">
              <w:t>unbegrenzt</w:t>
            </w:r>
            <w:r w:rsidR="00990328" w:rsidRPr="00817CCE">
              <w:t xml:space="preserve"> </w:t>
            </w:r>
            <w:r w:rsidRPr="00817CCE">
              <w:t>umlagefähig</w:t>
            </w:r>
          </w:p>
        </w:tc>
        <w:tc>
          <w:tcPr>
            <w:tcW w:w="3217" w:type="dxa"/>
            <w:tcBorders>
              <w:top w:val="single" w:sz="2" w:space="0" w:color="6B7581"/>
            </w:tcBorders>
          </w:tcPr>
          <w:p w14:paraId="4FCBD3D2" w14:textId="7955AB44" w:rsidR="00C3450B" w:rsidRPr="00817CCE" w:rsidRDefault="00C3450B" w:rsidP="00133CB0">
            <w:r w:rsidRPr="00817CCE">
              <w:t xml:space="preserve">Refinanzierung durch </w:t>
            </w:r>
            <w:r w:rsidR="00990328" w:rsidRPr="00817CCE">
              <w:t>das Tele</w:t>
            </w:r>
            <w:r w:rsidR="00133CB0" w:rsidRPr="00817CCE">
              <w:softHyphen/>
            </w:r>
            <w:r w:rsidR="00990328" w:rsidRPr="00817CCE">
              <w:t>kommunikationsunternehmen (</w:t>
            </w:r>
            <w:r w:rsidRPr="00817CCE">
              <w:t>TKU</w:t>
            </w:r>
            <w:r w:rsidR="00990328" w:rsidRPr="00817CCE">
              <w:t>)</w:t>
            </w:r>
            <w:r w:rsidRPr="00817CCE">
              <w:t xml:space="preserve"> über: </w:t>
            </w:r>
          </w:p>
          <w:p w14:paraId="07062897" w14:textId="47A94191" w:rsidR="00307295" w:rsidRPr="00817CCE" w:rsidRDefault="00C3450B" w:rsidP="00133CB0">
            <w:pPr>
              <w:pStyle w:val="Aufzhlungszeichen"/>
            </w:pPr>
            <w:proofErr w:type="spellStart"/>
            <w:r w:rsidRPr="00817CCE">
              <w:t>Wholesale</w:t>
            </w:r>
            <w:proofErr w:type="spellEnd"/>
            <w:r w:rsidRPr="00817CCE">
              <w:t>-Entgelte (BSA)</w:t>
            </w:r>
          </w:p>
          <w:p w14:paraId="7FC4E114" w14:textId="50050CB5" w:rsidR="00307295" w:rsidRPr="00817CCE" w:rsidRDefault="00C3450B" w:rsidP="00133CB0">
            <w:pPr>
              <w:pStyle w:val="Aufzhlungszeichen"/>
            </w:pPr>
            <w:r w:rsidRPr="00817CCE">
              <w:t>Tarife</w:t>
            </w:r>
            <w:r w:rsidR="00C11455" w:rsidRPr="00817CCE">
              <w:t xml:space="preserve">, die </w:t>
            </w:r>
            <w:r w:rsidRPr="00817CCE">
              <w:t>Endkunden</w:t>
            </w:r>
            <w:r w:rsidR="00C11455" w:rsidRPr="00817CCE">
              <w:t xml:space="preserve"> zahlen (z.B. für Internetanschluss)</w:t>
            </w:r>
          </w:p>
          <w:p w14:paraId="2D9F22FB" w14:textId="79EB31C1" w:rsidR="00C3450B" w:rsidRPr="00817CCE" w:rsidRDefault="0097006F" w:rsidP="00133CB0">
            <w:pPr>
              <w:pStyle w:val="Aufzhlungszeichen"/>
            </w:pPr>
            <w:r w:rsidRPr="00817CCE">
              <w:t xml:space="preserve">Gebühren </w:t>
            </w:r>
            <w:r w:rsidR="00C3450B" w:rsidRPr="00817CCE">
              <w:t xml:space="preserve">für die Mitnutzung des Gebäudenetzes durch </w:t>
            </w:r>
            <w:r w:rsidRPr="00817CCE">
              <w:t>andere Anbieter</w:t>
            </w:r>
          </w:p>
        </w:tc>
      </w:tr>
      <w:tr w:rsidR="00C3450B" w:rsidRPr="00D1342C" w14:paraId="15B8A7BF" w14:textId="77777777" w:rsidTr="00133CB0">
        <w:trPr>
          <w:cantSplit/>
        </w:trPr>
        <w:tc>
          <w:tcPr>
            <w:tcW w:w="2072" w:type="dxa"/>
            <w:tcBorders>
              <w:top w:val="single" w:sz="4" w:space="0" w:color="FFFFFF" w:themeColor="background1"/>
              <w:bottom w:val="single" w:sz="4" w:space="0" w:color="FFFFFF" w:themeColor="background1"/>
            </w:tcBorders>
            <w:shd w:val="clear" w:color="auto" w:fill="004F80"/>
          </w:tcPr>
          <w:p w14:paraId="33A2D9D2" w14:textId="77777777" w:rsidR="00C3450B" w:rsidRPr="00563080" w:rsidRDefault="00C3450B" w:rsidP="00EA7A49">
            <w:pPr>
              <w:ind w:left="113" w:right="113"/>
              <w:rPr>
                <w:b/>
                <w:color w:val="FFFFFF" w:themeColor="background1"/>
              </w:rPr>
            </w:pPr>
            <w:r w:rsidRPr="00563080">
              <w:rPr>
                <w:b/>
                <w:color w:val="FFFFFF" w:themeColor="background1"/>
              </w:rPr>
              <w:t>Folgen für Immobilien-eigentümer</w:t>
            </w:r>
          </w:p>
        </w:tc>
        <w:tc>
          <w:tcPr>
            <w:tcW w:w="3216" w:type="dxa"/>
            <w:tcBorders>
              <w:top w:val="single" w:sz="2" w:space="0" w:color="6B7581"/>
            </w:tcBorders>
            <w:tcMar>
              <w:left w:w="113" w:type="dxa"/>
            </w:tcMar>
          </w:tcPr>
          <w:p w14:paraId="6108F46E" w14:textId="7132CC24" w:rsidR="001A50BD" w:rsidRPr="00133CB0" w:rsidRDefault="001A50BD" w:rsidP="00133CB0">
            <w:pPr>
              <w:pStyle w:val="Aufzhlungszeichen"/>
            </w:pPr>
            <w:r w:rsidRPr="00133CB0">
              <w:t xml:space="preserve">Ggf. </w:t>
            </w:r>
            <w:r w:rsidR="003620D5" w:rsidRPr="00133CB0">
              <w:t xml:space="preserve">erhalten Eigentümer </w:t>
            </w:r>
            <w:r w:rsidRPr="00133CB0">
              <w:t xml:space="preserve">Rabatte </w:t>
            </w:r>
            <w:r w:rsidR="003620D5" w:rsidRPr="00133CB0">
              <w:t>bei Endkunden</w:t>
            </w:r>
            <w:r w:rsidR="00133CB0">
              <w:softHyphen/>
            </w:r>
            <w:r w:rsidR="003620D5" w:rsidRPr="00133CB0">
              <w:t xml:space="preserve">verträgen </w:t>
            </w:r>
            <w:r w:rsidRPr="00133CB0">
              <w:t xml:space="preserve">durch TKU </w:t>
            </w:r>
          </w:p>
          <w:p w14:paraId="3B96C115" w14:textId="01D379DD" w:rsidR="00C3450B" w:rsidRPr="002763C1" w:rsidRDefault="00C3450B" w:rsidP="00133CB0">
            <w:pPr>
              <w:pStyle w:val="Aufzhlungszeichen"/>
            </w:pPr>
            <w:r w:rsidRPr="00133CB0">
              <w:t>TKU stellt</w:t>
            </w:r>
            <w:r w:rsidR="003620D5" w:rsidRPr="00133CB0">
              <w:t xml:space="preserve"> dem Eigentümer</w:t>
            </w:r>
            <w:r w:rsidR="00B62AFE" w:rsidRPr="00133CB0">
              <w:t xml:space="preserve"> das</w:t>
            </w:r>
            <w:r w:rsidRPr="00133CB0">
              <w:t xml:space="preserve"> GBE in Rechnung</w:t>
            </w:r>
          </w:p>
        </w:tc>
        <w:tc>
          <w:tcPr>
            <w:tcW w:w="3217" w:type="dxa"/>
            <w:tcBorders>
              <w:top w:val="single" w:sz="2" w:space="0" w:color="6B7581"/>
            </w:tcBorders>
          </w:tcPr>
          <w:p w14:paraId="217A114E" w14:textId="3F1A91BC" w:rsidR="00C3450B" w:rsidRPr="00133CB0" w:rsidRDefault="00093759" w:rsidP="00133CB0">
            <w:r w:rsidRPr="00133CB0">
              <w:t>Eigentümer hat keine Investitionskosten für den Ausbau (ggf. Baukosten</w:t>
            </w:r>
            <w:r w:rsidRPr="00133CB0">
              <w:softHyphen/>
              <w:t>zuschuss)</w:t>
            </w:r>
          </w:p>
        </w:tc>
      </w:tr>
      <w:tr w:rsidR="00C3450B" w:rsidRPr="00D1342C" w14:paraId="64ABE147" w14:textId="77777777" w:rsidTr="00133CB0">
        <w:trPr>
          <w:cantSplit/>
        </w:trPr>
        <w:tc>
          <w:tcPr>
            <w:tcW w:w="2072" w:type="dxa"/>
            <w:tcBorders>
              <w:top w:val="single" w:sz="4" w:space="0" w:color="FFFFFF" w:themeColor="background1"/>
              <w:bottom w:val="single" w:sz="4" w:space="0" w:color="004F80"/>
            </w:tcBorders>
            <w:shd w:val="clear" w:color="auto" w:fill="004F80"/>
          </w:tcPr>
          <w:p w14:paraId="68080461" w14:textId="4847B8BF" w:rsidR="00C3450B" w:rsidRPr="00563080" w:rsidRDefault="001A50BD" w:rsidP="00EA7A49">
            <w:pPr>
              <w:ind w:left="113" w:right="113"/>
              <w:rPr>
                <w:b/>
                <w:color w:val="FFFFFF" w:themeColor="background1"/>
              </w:rPr>
            </w:pPr>
            <w:r w:rsidRPr="00563080">
              <w:rPr>
                <w:b/>
                <w:color w:val="FFFFFF" w:themeColor="background1"/>
              </w:rPr>
              <w:t>Ref</w:t>
            </w:r>
            <w:r w:rsidR="00C3450B" w:rsidRPr="00563080">
              <w:rPr>
                <w:b/>
                <w:color w:val="FFFFFF" w:themeColor="background1"/>
              </w:rPr>
              <w:t>inanzie</w:t>
            </w:r>
            <w:r w:rsidRPr="00563080">
              <w:rPr>
                <w:b/>
                <w:color w:val="FFFFFF" w:themeColor="background1"/>
              </w:rPr>
              <w:t>rung</w:t>
            </w:r>
          </w:p>
        </w:tc>
        <w:tc>
          <w:tcPr>
            <w:tcW w:w="3216" w:type="dxa"/>
            <w:tcBorders>
              <w:top w:val="single" w:sz="2" w:space="0" w:color="6B7581"/>
            </w:tcBorders>
            <w:tcMar>
              <w:left w:w="113" w:type="dxa"/>
            </w:tcMar>
          </w:tcPr>
          <w:p w14:paraId="169CFC13" w14:textId="48987D6F" w:rsidR="00C3450B" w:rsidRPr="00133CB0" w:rsidRDefault="00B62AFE" w:rsidP="00133CB0">
            <w:r w:rsidRPr="00133CB0">
              <w:t xml:space="preserve">Eigentümer zahlt </w:t>
            </w:r>
            <w:r w:rsidR="00C3450B" w:rsidRPr="00133CB0">
              <w:t xml:space="preserve">GBE an </w:t>
            </w:r>
            <w:r w:rsidRPr="00133CB0">
              <w:t>das</w:t>
            </w:r>
            <w:r w:rsidR="004C7F8B">
              <w:t> </w:t>
            </w:r>
            <w:r w:rsidRPr="00133CB0">
              <w:t>Telekommunikations</w:t>
            </w:r>
            <w:r w:rsidR="004C7F8B">
              <w:softHyphen/>
            </w:r>
            <w:r w:rsidRPr="00133CB0">
              <w:t>unternehmen (</w:t>
            </w:r>
            <w:r w:rsidR="00C3450B" w:rsidRPr="00133CB0">
              <w:t>TKU</w:t>
            </w:r>
            <w:r w:rsidRPr="00133CB0">
              <w:t>)</w:t>
            </w:r>
            <w:r w:rsidR="00C3450B" w:rsidRPr="00133CB0">
              <w:t xml:space="preserve"> </w:t>
            </w:r>
          </w:p>
        </w:tc>
        <w:tc>
          <w:tcPr>
            <w:tcW w:w="3217" w:type="dxa"/>
            <w:tcBorders>
              <w:top w:val="single" w:sz="2" w:space="0" w:color="6B7581"/>
            </w:tcBorders>
          </w:tcPr>
          <w:p w14:paraId="1F7F341B" w14:textId="2E68571D" w:rsidR="00C3450B" w:rsidRPr="00133CB0" w:rsidRDefault="002763C1" w:rsidP="00133CB0">
            <w:r w:rsidRPr="00133CB0">
              <w:t>Ausbau und Betrieb werden vom TKU finanziert</w:t>
            </w:r>
            <w:r w:rsidR="00C3450B" w:rsidRPr="00133CB0">
              <w:t xml:space="preserve"> </w:t>
            </w:r>
          </w:p>
        </w:tc>
      </w:tr>
    </w:tbl>
    <w:p w14:paraId="216C82F5" w14:textId="2E37D97B" w:rsidR="008B7777" w:rsidRPr="00EA7A49" w:rsidRDefault="0029314A" w:rsidP="008B7777">
      <w:pPr>
        <w:pStyle w:val="Subline1"/>
      </w:pPr>
      <w:r w:rsidRPr="00EA7A49">
        <w:lastRenderedPageBreak/>
        <w:t>Immobilieneigentümer verantwortet den Ausbau</w:t>
      </w:r>
    </w:p>
    <w:tbl>
      <w:tblPr>
        <w:tblStyle w:val="TabelleUM"/>
        <w:tblW w:w="8505" w:type="dxa"/>
        <w:tblLayout w:type="fixed"/>
        <w:tblLook w:val="0480" w:firstRow="0" w:lastRow="0" w:firstColumn="1" w:lastColumn="0" w:noHBand="0" w:noVBand="1"/>
      </w:tblPr>
      <w:tblGrid>
        <w:gridCol w:w="2688"/>
        <w:gridCol w:w="162"/>
        <w:gridCol w:w="5655"/>
      </w:tblGrid>
      <w:tr w:rsidR="004C7F8B" w:rsidRPr="00D1342C" w14:paraId="2F7EAB3D" w14:textId="77777777" w:rsidTr="004C7F8B">
        <w:trPr>
          <w:cantSplit/>
        </w:trPr>
        <w:tc>
          <w:tcPr>
            <w:tcW w:w="2688" w:type="dxa"/>
            <w:tcBorders>
              <w:top w:val="single" w:sz="4" w:space="0" w:color="8497B0"/>
              <w:bottom w:val="single" w:sz="4" w:space="0" w:color="FFFFFF" w:themeColor="background1"/>
            </w:tcBorders>
            <w:shd w:val="clear" w:color="auto" w:fill="8497B0"/>
            <w:vAlign w:val="center"/>
          </w:tcPr>
          <w:p w14:paraId="37FF744D" w14:textId="3CFF5B20" w:rsidR="004C7F8B" w:rsidRPr="00563080" w:rsidRDefault="004C7F8B" w:rsidP="009F3453">
            <w:pPr>
              <w:keepNext/>
              <w:keepLines/>
              <w:ind w:left="113" w:right="113"/>
              <w:rPr>
                <w:b/>
                <w:color w:val="FFFFFF" w:themeColor="background1"/>
              </w:rPr>
            </w:pPr>
            <w:r w:rsidRPr="00563080">
              <w:rPr>
                <w:b/>
                <w:color w:val="FFFFFF" w:themeColor="background1"/>
              </w:rPr>
              <w:t>Refinanzierungsmodell</w:t>
            </w:r>
          </w:p>
        </w:tc>
        <w:tc>
          <w:tcPr>
            <w:tcW w:w="162" w:type="dxa"/>
            <w:tcBorders>
              <w:top w:val="single" w:sz="4" w:space="0" w:color="6B7581"/>
              <w:bottom w:val="single" w:sz="4" w:space="0" w:color="6B7581"/>
            </w:tcBorders>
            <w:shd w:val="clear" w:color="auto" w:fill="D3DBEA"/>
          </w:tcPr>
          <w:p w14:paraId="2F5B25F9" w14:textId="77777777" w:rsidR="004C7F8B" w:rsidRPr="009F3453" w:rsidRDefault="004C7F8B" w:rsidP="004C7F8B"/>
        </w:tc>
        <w:tc>
          <w:tcPr>
            <w:tcW w:w="5655" w:type="dxa"/>
            <w:tcBorders>
              <w:top w:val="single" w:sz="4" w:space="0" w:color="6B7581"/>
              <w:bottom w:val="single" w:sz="4" w:space="0" w:color="6B7581"/>
            </w:tcBorders>
            <w:shd w:val="clear" w:color="auto" w:fill="D3DBEA"/>
            <w:vAlign w:val="center"/>
          </w:tcPr>
          <w:p w14:paraId="6CCA8307" w14:textId="6B6C2883" w:rsidR="004C7F8B" w:rsidRPr="009F3453" w:rsidRDefault="004C7F8B" w:rsidP="009F3453">
            <w:pPr>
              <w:keepLines/>
              <w:rPr>
                <w:b/>
                <w:bCs/>
              </w:rPr>
            </w:pPr>
            <w:r w:rsidRPr="009F3453">
              <w:rPr>
                <w:b/>
                <w:bCs/>
              </w:rPr>
              <w:t>Modernisierungsumlage (Mieterhöhung)</w:t>
            </w:r>
          </w:p>
        </w:tc>
      </w:tr>
      <w:tr w:rsidR="004C7F8B" w:rsidRPr="00D1342C" w14:paraId="0415450C" w14:textId="77777777" w:rsidTr="004C7F8B">
        <w:trPr>
          <w:cantSplit/>
        </w:trPr>
        <w:tc>
          <w:tcPr>
            <w:tcW w:w="2688" w:type="dxa"/>
            <w:tcBorders>
              <w:top w:val="single" w:sz="4" w:space="0" w:color="FFFFFF" w:themeColor="background1"/>
              <w:bottom w:val="single" w:sz="4" w:space="0" w:color="FFFFFF" w:themeColor="background1"/>
            </w:tcBorders>
            <w:shd w:val="clear" w:color="auto" w:fill="8497B0"/>
          </w:tcPr>
          <w:p w14:paraId="297C1356" w14:textId="77777777" w:rsidR="004C7F8B" w:rsidRPr="00563080" w:rsidRDefault="004C7F8B" w:rsidP="00EA7A49">
            <w:pPr>
              <w:ind w:left="113" w:right="113"/>
              <w:rPr>
                <w:b/>
                <w:color w:val="FFFFFF" w:themeColor="background1"/>
              </w:rPr>
            </w:pPr>
            <w:r w:rsidRPr="00563080">
              <w:rPr>
                <w:b/>
                <w:color w:val="FFFFFF" w:themeColor="background1"/>
              </w:rPr>
              <w:t>Erläuterung</w:t>
            </w:r>
          </w:p>
        </w:tc>
        <w:tc>
          <w:tcPr>
            <w:tcW w:w="162" w:type="dxa"/>
            <w:tcBorders>
              <w:top w:val="single" w:sz="4" w:space="0" w:color="6B7581"/>
              <w:bottom w:val="single" w:sz="4" w:space="0" w:color="6B7581"/>
            </w:tcBorders>
          </w:tcPr>
          <w:p w14:paraId="7FB123D5" w14:textId="77777777" w:rsidR="004C7F8B" w:rsidRPr="00EA7A49" w:rsidRDefault="004C7F8B" w:rsidP="004C7F8B"/>
        </w:tc>
        <w:tc>
          <w:tcPr>
            <w:tcW w:w="5655" w:type="dxa"/>
            <w:tcBorders>
              <w:top w:val="single" w:sz="4" w:space="0" w:color="6B7581"/>
              <w:bottom w:val="single" w:sz="4" w:space="0" w:color="6B7581"/>
            </w:tcBorders>
          </w:tcPr>
          <w:p w14:paraId="50493F25" w14:textId="52A47B19" w:rsidR="004C7F8B" w:rsidRPr="00817CCE" w:rsidRDefault="004C7F8B" w:rsidP="00096734">
            <w:pPr>
              <w:pStyle w:val="Aufzhlungszeichen"/>
              <w:numPr>
                <w:ilvl w:val="0"/>
                <w:numId w:val="1"/>
              </w:numPr>
              <w:ind w:left="227" w:hanging="227"/>
            </w:pPr>
            <w:r w:rsidRPr="00817CCE">
              <w:t>Erhöhung der Kaltmiete um bis zu 8 % der ansatzfähigen Modernisierungskosten pro Jahr</w:t>
            </w:r>
            <w:r w:rsidRPr="00817CCE">
              <w:rPr>
                <w:vertAlign w:val="superscript"/>
              </w:rPr>
              <w:footnoteReference w:id="2"/>
            </w:r>
            <w:r w:rsidRPr="00817CCE">
              <w:t xml:space="preserve"> (unbegrenzt lange Laufzeit) lt. §</w:t>
            </w:r>
            <w:r w:rsidR="00817CCE">
              <w:t> </w:t>
            </w:r>
            <w:r w:rsidRPr="00817CCE">
              <w:t>555b Nr. 4a, §</w:t>
            </w:r>
            <w:r w:rsidR="00817CCE">
              <w:t> </w:t>
            </w:r>
            <w:r w:rsidRPr="00817CCE">
              <w:t>559 BGB</w:t>
            </w:r>
          </w:p>
          <w:p w14:paraId="3403C468" w14:textId="15D98906" w:rsidR="004C7F8B" w:rsidRPr="00817CCE" w:rsidRDefault="004C7F8B" w:rsidP="00EA7A49">
            <w:pPr>
              <w:pStyle w:val="Aufzhlungszeichen"/>
            </w:pPr>
            <w:r w:rsidRPr="00817CCE">
              <w:t>Darf nicht zusammen mit dem Glasfaserbereitstellungs</w:t>
            </w:r>
            <w:r w:rsidRPr="00817CCE">
              <w:softHyphen/>
              <w:t xml:space="preserve">entgelt (GBE) verwendet werden </w:t>
            </w:r>
          </w:p>
        </w:tc>
      </w:tr>
      <w:tr w:rsidR="004C7F8B" w:rsidRPr="00D1342C" w14:paraId="3282FC9B" w14:textId="77777777" w:rsidTr="004C7F8B">
        <w:trPr>
          <w:cantSplit/>
        </w:trPr>
        <w:tc>
          <w:tcPr>
            <w:tcW w:w="2688" w:type="dxa"/>
            <w:tcBorders>
              <w:top w:val="single" w:sz="4" w:space="0" w:color="FFFFFF" w:themeColor="background1"/>
              <w:bottom w:val="single" w:sz="4" w:space="0" w:color="FFFFFF" w:themeColor="background1"/>
            </w:tcBorders>
            <w:shd w:val="clear" w:color="auto" w:fill="8497B0"/>
          </w:tcPr>
          <w:p w14:paraId="3F06860C" w14:textId="77777777" w:rsidR="004C7F8B" w:rsidRPr="00563080" w:rsidRDefault="004C7F8B" w:rsidP="00EA7A49">
            <w:pPr>
              <w:ind w:left="113" w:right="113"/>
              <w:rPr>
                <w:b/>
                <w:color w:val="FFFFFF" w:themeColor="background1"/>
              </w:rPr>
            </w:pPr>
            <w:r w:rsidRPr="00563080">
              <w:rPr>
                <w:b/>
                <w:color w:val="FFFFFF" w:themeColor="background1"/>
              </w:rPr>
              <w:t>Folgen für Immobilien-eigentümer</w:t>
            </w:r>
          </w:p>
        </w:tc>
        <w:tc>
          <w:tcPr>
            <w:tcW w:w="162" w:type="dxa"/>
            <w:tcBorders>
              <w:top w:val="single" w:sz="4" w:space="0" w:color="6B7581"/>
              <w:bottom w:val="single" w:sz="4" w:space="0" w:color="6B7581"/>
            </w:tcBorders>
          </w:tcPr>
          <w:p w14:paraId="4C6732AF" w14:textId="77777777" w:rsidR="004C7F8B" w:rsidRPr="00EA7A49" w:rsidRDefault="004C7F8B" w:rsidP="004C7F8B"/>
        </w:tc>
        <w:tc>
          <w:tcPr>
            <w:tcW w:w="5655" w:type="dxa"/>
            <w:tcBorders>
              <w:top w:val="single" w:sz="4" w:space="0" w:color="6B7581"/>
              <w:bottom w:val="single" w:sz="4" w:space="0" w:color="6B7581"/>
            </w:tcBorders>
          </w:tcPr>
          <w:p w14:paraId="2975D8DD" w14:textId="49B8AA39" w:rsidR="004C7F8B" w:rsidRPr="00817CCE" w:rsidRDefault="004C7F8B" w:rsidP="00096734">
            <w:pPr>
              <w:pStyle w:val="Aufzhlungszeichen"/>
              <w:numPr>
                <w:ilvl w:val="0"/>
                <w:numId w:val="1"/>
              </w:numPr>
              <w:ind w:left="227" w:hanging="227"/>
            </w:pPr>
            <w:r w:rsidRPr="00817CCE">
              <w:t>Einheitlicher Ausbau</w:t>
            </w:r>
          </w:p>
          <w:p w14:paraId="05955471" w14:textId="270A2133" w:rsidR="004C7F8B" w:rsidRPr="00817CCE" w:rsidRDefault="004C7F8B" w:rsidP="00096734">
            <w:pPr>
              <w:pStyle w:val="Aufzhlungszeichen"/>
              <w:numPr>
                <w:ilvl w:val="0"/>
                <w:numId w:val="1"/>
              </w:numPr>
              <w:ind w:left="227" w:hanging="227"/>
            </w:pPr>
            <w:r w:rsidRPr="00817CCE">
              <w:t>Open-Access-Pflicht nach § 145 Abs. 3 TKG liegt bei Eigentümer (wird meist auf Pächter übertragen)</w:t>
            </w:r>
          </w:p>
          <w:p w14:paraId="373C8520" w14:textId="04A90C8C" w:rsidR="004C7F8B" w:rsidRPr="00817CCE" w:rsidRDefault="004C7F8B" w:rsidP="00096734">
            <w:pPr>
              <w:pStyle w:val="Aufzhlungszeichen"/>
              <w:numPr>
                <w:ilvl w:val="0"/>
                <w:numId w:val="1"/>
              </w:numPr>
              <w:ind w:left="227" w:hanging="227"/>
            </w:pPr>
            <w:r w:rsidRPr="00817CCE">
              <w:t>Pachtvertrag sollte Open Access sicherstellen, damit Mieter aus verschiedenen Anbietern wählen können</w:t>
            </w:r>
          </w:p>
        </w:tc>
      </w:tr>
      <w:tr w:rsidR="004C7F8B" w:rsidRPr="00D1342C" w14:paraId="0E0A9159" w14:textId="77777777" w:rsidTr="004C7F8B">
        <w:trPr>
          <w:cantSplit/>
        </w:trPr>
        <w:tc>
          <w:tcPr>
            <w:tcW w:w="2688" w:type="dxa"/>
            <w:tcBorders>
              <w:top w:val="single" w:sz="4" w:space="0" w:color="FFFFFF" w:themeColor="background1"/>
              <w:bottom w:val="single" w:sz="4" w:space="0" w:color="8497B0"/>
            </w:tcBorders>
            <w:shd w:val="clear" w:color="auto" w:fill="8497B0"/>
          </w:tcPr>
          <w:p w14:paraId="6621A76A" w14:textId="629BB0CD" w:rsidR="004C7F8B" w:rsidRPr="00563080" w:rsidRDefault="004C7F8B" w:rsidP="00EA7A49">
            <w:pPr>
              <w:ind w:left="113" w:right="113"/>
              <w:rPr>
                <w:b/>
                <w:color w:val="FFFFFF" w:themeColor="background1"/>
              </w:rPr>
            </w:pPr>
            <w:r w:rsidRPr="00563080">
              <w:rPr>
                <w:b/>
                <w:color w:val="FFFFFF" w:themeColor="background1"/>
              </w:rPr>
              <w:t>Refinanzierung</w:t>
            </w:r>
          </w:p>
        </w:tc>
        <w:tc>
          <w:tcPr>
            <w:tcW w:w="162" w:type="dxa"/>
            <w:tcBorders>
              <w:top w:val="single" w:sz="4" w:space="0" w:color="6B7581"/>
              <w:bottom w:val="single" w:sz="4" w:space="0" w:color="6B7581"/>
            </w:tcBorders>
          </w:tcPr>
          <w:p w14:paraId="414A2F15" w14:textId="77777777" w:rsidR="004C7F8B" w:rsidRPr="00EA7A49" w:rsidRDefault="004C7F8B" w:rsidP="004C7F8B"/>
        </w:tc>
        <w:tc>
          <w:tcPr>
            <w:tcW w:w="5655" w:type="dxa"/>
            <w:tcBorders>
              <w:top w:val="single" w:sz="4" w:space="0" w:color="6B7581"/>
              <w:bottom w:val="single" w:sz="4" w:space="0" w:color="6B7581"/>
            </w:tcBorders>
          </w:tcPr>
          <w:p w14:paraId="0AAC7A1D" w14:textId="4430CD10" w:rsidR="004C7F8B" w:rsidRPr="00817CCE" w:rsidRDefault="004C7F8B" w:rsidP="00EA7A49">
            <w:pPr>
              <w:pStyle w:val="Aufzhlungszeichen"/>
            </w:pPr>
            <w:r w:rsidRPr="00817CCE">
              <w:t>Ausbaukosten (ganz oder teilweise) werden</w:t>
            </w:r>
            <w:r w:rsidR="00D91B20" w:rsidRPr="00817CCE">
              <w:t xml:space="preserve"> durch Mieterhöhung</w:t>
            </w:r>
            <w:r w:rsidRPr="00817CCE">
              <w:t xml:space="preserve"> </w:t>
            </w:r>
            <w:r w:rsidR="00D91B20" w:rsidRPr="00817CCE">
              <w:t>von</w:t>
            </w:r>
            <w:r w:rsidRPr="00817CCE">
              <w:t xml:space="preserve"> Mieter </w:t>
            </w:r>
            <w:r w:rsidR="00D91B20" w:rsidRPr="00817CCE">
              <w:t>getragen</w:t>
            </w:r>
          </w:p>
          <w:p w14:paraId="350E9011" w14:textId="450A4B31" w:rsidR="004C7F8B" w:rsidRPr="00817CCE" w:rsidRDefault="004C7F8B" w:rsidP="00EA7A49">
            <w:pPr>
              <w:pStyle w:val="Aufzhlungszeichen"/>
            </w:pPr>
            <w:r w:rsidRPr="00817CCE">
              <w:t>Einnahmen aus Förderung, Zuschüssen oder Nutzungs</w:t>
            </w:r>
            <w:r w:rsidR="006D12B9">
              <w:softHyphen/>
            </w:r>
            <w:r w:rsidRPr="00817CCE">
              <w:t xml:space="preserve">entgelten müssen vor </w:t>
            </w:r>
            <w:r w:rsidR="00D91B20" w:rsidRPr="00817CCE">
              <w:t xml:space="preserve">Mieterhöhung </w:t>
            </w:r>
            <w:r w:rsidRPr="00817CCE">
              <w:t xml:space="preserve">abgezogen werden </w:t>
            </w:r>
          </w:p>
        </w:tc>
      </w:tr>
    </w:tbl>
    <w:p w14:paraId="6B1DC6EA" w14:textId="2359B2BC" w:rsidR="00572CD8" w:rsidRPr="00EA7A49" w:rsidRDefault="00572CD8" w:rsidP="00A56A7A">
      <w:pPr>
        <w:pStyle w:val="berschrift3"/>
      </w:pPr>
      <w:r w:rsidRPr="00EA7A49">
        <w:t>Beschleunigung des NE4</w:t>
      </w:r>
      <w:r w:rsidR="00B716DF" w:rsidRPr="00EA7A49">
        <w:t>-</w:t>
      </w:r>
      <w:r w:rsidRPr="00EA7A49">
        <w:t>Ausbaus</w:t>
      </w:r>
    </w:p>
    <w:p w14:paraId="42EACCE6" w14:textId="5FD11F32" w:rsidR="002E0C6A" w:rsidRPr="00EA7A49" w:rsidRDefault="002E0C6A" w:rsidP="00EA7A49">
      <w:r w:rsidRPr="00EA7A49">
        <w:t xml:space="preserve">Im </w:t>
      </w:r>
      <w:r w:rsidR="00014F90" w:rsidRPr="00EA7A49">
        <w:t>F</w:t>
      </w:r>
      <w:r w:rsidRPr="00EA7A49">
        <w:t xml:space="preserve">olgenden </w:t>
      </w:r>
      <w:r w:rsidR="00302DD5" w:rsidRPr="00EA7A49">
        <w:t>finden Sie hilfreiche Tipps, wie der Ausbau der Netzebene 4 (NE4) in Eigentümergemeinschaften schneller vorangehen kann.</w:t>
      </w:r>
    </w:p>
    <w:p w14:paraId="7064F88A" w14:textId="38613258" w:rsidR="00572CD8" w:rsidRPr="00EA7A49" w:rsidRDefault="00572CD8" w:rsidP="00EA7A49">
      <w:pPr>
        <w:pStyle w:val="Subline1"/>
        <w:tabs>
          <w:tab w:val="left" w:pos="340"/>
        </w:tabs>
        <w:ind w:left="340" w:hanging="340"/>
      </w:pPr>
      <w:r w:rsidRPr="00EA7A49">
        <w:t>1.</w:t>
      </w:r>
      <w:r w:rsidRPr="00EA7A49">
        <w:tab/>
        <w:t>Beschlüsse</w:t>
      </w:r>
      <w:r w:rsidR="00302DD5" w:rsidRPr="00EA7A49">
        <w:t xml:space="preserve"> der</w:t>
      </w:r>
      <w:r w:rsidRPr="00EA7A49">
        <w:t xml:space="preserve"> Eigentümergemeinschaft frühzeitig einholen</w:t>
      </w:r>
    </w:p>
    <w:p w14:paraId="6C9FB7F2" w14:textId="25B10D81" w:rsidR="00572CD8" w:rsidRPr="00EA7A49" w:rsidRDefault="00572CD8" w:rsidP="00EA7A49">
      <w:r w:rsidRPr="00EA7A49">
        <w:t xml:space="preserve">Für den Ausbau der Netzebene 4 </w:t>
      </w:r>
      <w:r w:rsidR="00302DD5" w:rsidRPr="00EA7A49">
        <w:t xml:space="preserve">sind </w:t>
      </w:r>
      <w:r w:rsidR="00DA3FB7" w:rsidRPr="00EA7A49">
        <w:t xml:space="preserve">drei </w:t>
      </w:r>
      <w:r w:rsidRPr="00EA7A49">
        <w:t xml:space="preserve">Beschlüsse </w:t>
      </w:r>
      <w:r w:rsidR="00302DD5" w:rsidRPr="00EA7A49">
        <w:t>der</w:t>
      </w:r>
      <w:r w:rsidRPr="00EA7A49">
        <w:t xml:space="preserve"> Eigentümergemeinschaft nötig: </w:t>
      </w:r>
    </w:p>
    <w:p w14:paraId="4660BBD2" w14:textId="7988CCFE" w:rsidR="00572CD8" w:rsidRPr="00EA7A49" w:rsidRDefault="00572CD8" w:rsidP="00096734">
      <w:pPr>
        <w:pStyle w:val="Aufzhlungszeichen"/>
        <w:numPr>
          <w:ilvl w:val="0"/>
          <w:numId w:val="1"/>
        </w:numPr>
        <w:ind w:left="227" w:hanging="227"/>
      </w:pPr>
      <w:r w:rsidRPr="00EA7A49">
        <w:t>Beschluss zum Angang de</w:t>
      </w:r>
      <w:r w:rsidR="00B44451" w:rsidRPr="00EA7A49">
        <w:t>s</w:t>
      </w:r>
      <w:r w:rsidRPr="00EA7A49">
        <w:t xml:space="preserve"> Ausbaus und zur </w:t>
      </w:r>
      <w:r w:rsidR="00302DD5" w:rsidRPr="00EA7A49">
        <w:t xml:space="preserve">Einholung von </w:t>
      </w:r>
      <w:r w:rsidRPr="00EA7A49">
        <w:t>Angebot</w:t>
      </w:r>
      <w:r w:rsidR="00302DD5" w:rsidRPr="00EA7A49">
        <w:t>en</w:t>
      </w:r>
    </w:p>
    <w:p w14:paraId="08123957" w14:textId="102D3805" w:rsidR="00572CD8" w:rsidRPr="00EA7A49" w:rsidRDefault="00572CD8" w:rsidP="00096734">
      <w:pPr>
        <w:pStyle w:val="Aufzhlungszeichen"/>
        <w:numPr>
          <w:ilvl w:val="0"/>
          <w:numId w:val="1"/>
        </w:numPr>
        <w:ind w:left="227" w:hanging="227"/>
      </w:pPr>
      <w:r w:rsidRPr="00EA7A49">
        <w:t xml:space="preserve">Beschluss zur Annahme eines Angebots und </w:t>
      </w:r>
      <w:r w:rsidR="00302DD5" w:rsidRPr="00EA7A49">
        <w:t xml:space="preserve">zur </w:t>
      </w:r>
      <w:r w:rsidRPr="00EA7A49">
        <w:t>Durchführung der Ba</w:t>
      </w:r>
      <w:r w:rsidR="00302DD5" w:rsidRPr="00EA7A49">
        <w:t>uarbeiten</w:t>
      </w:r>
      <w:r w:rsidRPr="00EA7A49">
        <w:t xml:space="preserve"> </w:t>
      </w:r>
    </w:p>
    <w:p w14:paraId="32B0243A" w14:textId="4A871DB2" w:rsidR="00DA3FB7" w:rsidRPr="00EA7A49" w:rsidRDefault="00DA3FB7" w:rsidP="00096734">
      <w:pPr>
        <w:pStyle w:val="Aufzhlungszeichen"/>
        <w:numPr>
          <w:ilvl w:val="0"/>
          <w:numId w:val="1"/>
        </w:numPr>
        <w:spacing w:after="240"/>
        <w:ind w:left="227" w:hanging="227"/>
      </w:pPr>
      <w:r w:rsidRPr="00EA7A49">
        <w:t>Beschlu</w:t>
      </w:r>
      <w:r w:rsidR="00094842" w:rsidRPr="00EA7A49">
        <w:t xml:space="preserve">ss zur </w:t>
      </w:r>
      <w:r w:rsidR="00933A81" w:rsidRPr="00EA7A49">
        <w:t xml:space="preserve">genauen </w:t>
      </w:r>
      <w:r w:rsidRPr="00EA7A49">
        <w:t>Festlegung des Leitung</w:t>
      </w:r>
      <w:r w:rsidR="00933A81" w:rsidRPr="00EA7A49">
        <w:t>sverlaufs</w:t>
      </w:r>
      <w:r w:rsidRPr="00EA7A49">
        <w:t xml:space="preserve"> im Gebäude</w:t>
      </w:r>
    </w:p>
    <w:tbl>
      <w:tblPr>
        <w:tblStyle w:val="BoxOrange15"/>
        <w:tblW w:w="0" w:type="auto"/>
        <w:tblLook w:val="04A0" w:firstRow="1" w:lastRow="0" w:firstColumn="1" w:lastColumn="0" w:noHBand="0" w:noVBand="1"/>
      </w:tblPr>
      <w:tblGrid>
        <w:gridCol w:w="8494"/>
      </w:tblGrid>
      <w:tr w:rsidR="000A4D69" w:rsidRPr="00D1342C" w14:paraId="49B34037" w14:textId="77777777" w:rsidTr="00133CB0">
        <w:trPr>
          <w:trHeight w:val="2184"/>
        </w:trPr>
        <w:tc>
          <w:tcPr>
            <w:tcW w:w="8494" w:type="dxa"/>
          </w:tcPr>
          <w:p w14:paraId="4EFB0C62" w14:textId="01941EE8" w:rsidR="000A4D69" w:rsidRPr="00950A17" w:rsidRDefault="34A55C44" w:rsidP="00817CCE">
            <w:pPr>
              <w:pStyle w:val="Subline2"/>
              <w:spacing w:before="0"/>
            </w:pPr>
            <w:r w:rsidRPr="00950A17">
              <w:lastRenderedPageBreak/>
              <w:t>Empfehlung</w:t>
            </w:r>
          </w:p>
          <w:p w14:paraId="57B80561" w14:textId="7F338976" w:rsidR="000A4D69" w:rsidRPr="004C7F8B" w:rsidRDefault="00EF1096" w:rsidP="00AF79AE">
            <w:r w:rsidRPr="004C7F8B">
              <w:t>Holen Sie den ersten Beschluss zum Glasfaserausbau so früh wie möglich ein</w:t>
            </w:r>
            <w:r w:rsidR="00BB6070" w:rsidRPr="004C7F8B">
              <w:t>,</w:t>
            </w:r>
            <w:r w:rsidRPr="004C7F8B">
              <w:t xml:space="preserve"> auch wenn der Ausbau in Ihrer Region noch nicht konkret geplant ist</w:t>
            </w:r>
            <w:r w:rsidR="00E5511A" w:rsidRPr="004C7F8B">
              <w:t>, um künftig schnell handeln zu können.</w:t>
            </w:r>
            <w:r w:rsidRPr="004C7F8B">
              <w:t xml:space="preserve"> Eine Möglichkeit, das Verfahren zu beschleunigen, ist das sogenannte Umlaufverfahren (§</w:t>
            </w:r>
            <w:r w:rsidR="00817CCE">
              <w:t> </w:t>
            </w:r>
            <w:r w:rsidRPr="004C7F8B">
              <w:t>23 Abs. 3 WEG). Dabei ist keine Präsenzversammlung erforderlich, denn alle Eigentümer stimmen schriftlich oder per E-Mail zu. Es empfiehlt sich, dass die Wohnungseigentümer beschließen, dass für einzelne Beschlussgegen</w:t>
            </w:r>
            <w:r w:rsidR="004C7F8B">
              <w:softHyphen/>
            </w:r>
            <w:r w:rsidRPr="004C7F8B">
              <w:t>stände die Mehrheit der abgegebenen Stimmen ausreicht.</w:t>
            </w:r>
          </w:p>
        </w:tc>
      </w:tr>
    </w:tbl>
    <w:p w14:paraId="249CB429" w14:textId="254F0DC6" w:rsidR="00572CD8" w:rsidRPr="00EA7A49" w:rsidRDefault="00572CD8" w:rsidP="00EA7A49">
      <w:pPr>
        <w:pStyle w:val="Subline1"/>
        <w:tabs>
          <w:tab w:val="left" w:pos="340"/>
        </w:tabs>
        <w:ind w:left="340" w:hanging="340"/>
      </w:pPr>
      <w:r w:rsidRPr="00817CCE">
        <w:t>2.</w:t>
      </w:r>
      <w:r w:rsidRPr="00817CCE">
        <w:tab/>
        <w:t>Durch virtuelle Eigentümerversammlungen (§</w:t>
      </w:r>
      <w:r w:rsidR="00817CCE">
        <w:t> </w:t>
      </w:r>
      <w:r w:rsidRPr="00817CCE">
        <w:t>23 WEG) kann der Ausbau der NE4 schneller erfolgen</w:t>
      </w:r>
    </w:p>
    <w:p w14:paraId="79F94E48" w14:textId="0E454F9B" w:rsidR="00572CD8" w:rsidRPr="008952A1" w:rsidRDefault="00572CD8" w:rsidP="00A56A7A">
      <w:pPr>
        <w:pStyle w:val="Aufzhlungszeichen"/>
      </w:pPr>
      <w:r w:rsidRPr="008952A1">
        <w:t xml:space="preserve">Wohnungseigentümergemeinschaften können mit einer Dreiviertelmehrheit der anwesenden Stimmen beschließen, dass </w:t>
      </w:r>
      <w:r w:rsidR="00FF0413" w:rsidRPr="008952A1">
        <w:t>V</w:t>
      </w:r>
      <w:r w:rsidRPr="008952A1">
        <w:t xml:space="preserve">ersammlungen </w:t>
      </w:r>
      <w:r w:rsidR="007E2604" w:rsidRPr="008952A1">
        <w:t>auch online</w:t>
      </w:r>
      <w:r w:rsidRPr="008952A1">
        <w:t xml:space="preserve"> stattfinden</w:t>
      </w:r>
      <w:r w:rsidR="002843D6" w:rsidRPr="008952A1">
        <w:t> </w:t>
      </w:r>
      <w:r w:rsidRPr="008952A1">
        <w:t>dürfen.</w:t>
      </w:r>
      <w:r w:rsidR="007E2604" w:rsidRPr="008952A1">
        <w:t xml:space="preserve"> </w:t>
      </w:r>
      <w:r w:rsidRPr="008952A1">
        <w:t>D</w:t>
      </w:r>
      <w:r w:rsidR="007E2604" w:rsidRPr="008952A1">
        <w:t>ies</w:t>
      </w:r>
      <w:r w:rsidRPr="008952A1">
        <w:t>er Beschluss gilt für maximal drei Jahre.</w:t>
      </w:r>
    </w:p>
    <w:p w14:paraId="6C3D2467" w14:textId="67EEE5E8" w:rsidR="00572CD8" w:rsidRPr="008952A1" w:rsidRDefault="00572CD8" w:rsidP="00A56A7A">
      <w:pPr>
        <w:pStyle w:val="Aufzhlungszeichen"/>
      </w:pPr>
      <w:r w:rsidRPr="008952A1">
        <w:t xml:space="preserve">Bis Ende 2028 muss mindestens einmal </w:t>
      </w:r>
      <w:r w:rsidR="00110DB6" w:rsidRPr="008952A1">
        <w:t>pro Jahr</w:t>
      </w:r>
      <w:r w:rsidRPr="008952A1">
        <w:t xml:space="preserve"> eine </w:t>
      </w:r>
      <w:r w:rsidR="00110DB6" w:rsidRPr="008952A1">
        <w:t>V</w:t>
      </w:r>
      <w:r w:rsidRPr="008952A1">
        <w:t xml:space="preserve">ersammlung </w:t>
      </w:r>
      <w:r w:rsidR="00110DB6" w:rsidRPr="008952A1">
        <w:t xml:space="preserve">in Präsenz </w:t>
      </w:r>
      <w:r w:rsidRPr="008952A1">
        <w:t>stattfinden</w:t>
      </w:r>
      <w:r w:rsidR="00110DB6" w:rsidRPr="008952A1">
        <w:t xml:space="preserve"> </w:t>
      </w:r>
      <w:r w:rsidR="00DF2B8F" w:rsidRPr="008952A1">
        <w:t>–</w:t>
      </w:r>
      <w:r w:rsidR="00110DB6" w:rsidRPr="008952A1">
        <w:t xml:space="preserve"> falls</w:t>
      </w:r>
      <w:r w:rsidR="00DF2B8F" w:rsidRPr="008952A1">
        <w:t xml:space="preserve"> </w:t>
      </w:r>
      <w:r w:rsidR="00110DB6" w:rsidRPr="008952A1">
        <w:t>nicht alle Eigentümer einstimmig darauf</w:t>
      </w:r>
      <w:r w:rsidRPr="008952A1">
        <w:t xml:space="preserve"> verzichte</w:t>
      </w:r>
      <w:r w:rsidR="00110DB6" w:rsidRPr="008952A1">
        <w:t>n</w:t>
      </w:r>
      <w:r w:rsidRPr="008952A1">
        <w:t>.</w:t>
      </w:r>
    </w:p>
    <w:p w14:paraId="00AA7430" w14:textId="022F928C" w:rsidR="00572CD8" w:rsidRPr="008952A1" w:rsidRDefault="00572CD8" w:rsidP="00A56A7A">
      <w:pPr>
        <w:pStyle w:val="Aufzhlungszeichen"/>
      </w:pPr>
      <w:r w:rsidRPr="008952A1">
        <w:t xml:space="preserve">Virtuelle Versammlungen müssen </w:t>
      </w:r>
      <w:r w:rsidR="00F17613" w:rsidRPr="008952A1">
        <w:t xml:space="preserve">den gleichen Umfang an </w:t>
      </w:r>
      <w:r w:rsidRPr="008952A1">
        <w:t>Teilnahme</w:t>
      </w:r>
      <w:r w:rsidR="00F17613" w:rsidRPr="008952A1">
        <w:t>- und Stimmrechten bieten wie</w:t>
      </w:r>
      <w:r w:rsidRPr="008952A1">
        <w:t xml:space="preserve"> Präsenzversammlungen.</w:t>
      </w:r>
    </w:p>
    <w:p w14:paraId="50DCF21C" w14:textId="6285ED66" w:rsidR="00572CD8" w:rsidRPr="00DF2B8F" w:rsidRDefault="00572CD8" w:rsidP="00DF2B8F">
      <w:pPr>
        <w:pStyle w:val="Subline1"/>
        <w:tabs>
          <w:tab w:val="left" w:pos="340"/>
        </w:tabs>
        <w:ind w:left="340" w:hanging="340"/>
      </w:pPr>
      <w:r w:rsidRPr="00DF2B8F">
        <w:t>3.</w:t>
      </w:r>
      <w:r w:rsidRPr="00DF2B8F">
        <w:tab/>
        <w:t xml:space="preserve">Telekommunikationsunternehmen </w:t>
      </w:r>
      <w:r w:rsidR="002C5FB3" w:rsidRPr="00DF2B8F">
        <w:t xml:space="preserve">(TKU) </w:t>
      </w:r>
      <w:r w:rsidRPr="00DF2B8F">
        <w:t>proaktiv kontaktieren</w:t>
      </w:r>
    </w:p>
    <w:p w14:paraId="09B4E619" w14:textId="77777777" w:rsidR="002C5FB3" w:rsidRPr="00DF2B8F" w:rsidRDefault="002C5FB3" w:rsidP="00DF2B8F">
      <w:r w:rsidRPr="00DF2B8F">
        <w:t>Folgende Wege helfen bei der Suche nach passenden TKU für den Glasfaserausbau:</w:t>
      </w:r>
    </w:p>
    <w:p w14:paraId="588CFFD0" w14:textId="08E0DD17" w:rsidR="00572CD8" w:rsidRPr="00DF2B8F" w:rsidRDefault="00572CD8" w:rsidP="00DF2B8F">
      <w:pPr>
        <w:pStyle w:val="Aufzhlungszeichen"/>
      </w:pPr>
      <w:r w:rsidRPr="00DF2B8F">
        <w:rPr>
          <w:b/>
        </w:rPr>
        <w:t>Breitbandatlas des Bundes</w:t>
      </w:r>
      <w:r w:rsidRPr="00DF2B8F">
        <w:t>:</w:t>
      </w:r>
      <w:r w:rsidR="00C32709" w:rsidRPr="00DF2B8F">
        <w:t xml:space="preserve"> Zeigt die aktuelle Internetversorgung in Deutschland und teilt nach Bandbreiten und Nutzergruppen auf (Privathaushalte, Schulen, Unternehmen). Betreiber ist die Bundesnetzagentur.</w:t>
      </w:r>
      <w:r w:rsidR="00DF2B8F" w:rsidRPr="00DF2B8F">
        <w:br/>
      </w:r>
      <w:hyperlink r:id="rId19" w:history="1">
        <w:r w:rsidR="0016572C" w:rsidRPr="00DF2B8F">
          <w:rPr>
            <w:rStyle w:val="Hyperlink"/>
          </w:rPr>
          <w:t>https://gigabitgrundbuch.bund.de/GIGA/DE/Breitbandatlas/Vollbild/start.html</w:t>
        </w:r>
      </w:hyperlink>
    </w:p>
    <w:p w14:paraId="3679B66C" w14:textId="27F87F08" w:rsidR="00572CD8" w:rsidRPr="00DF2B8F" w:rsidRDefault="00572CD8" w:rsidP="00DF2B8F">
      <w:pPr>
        <w:pStyle w:val="Aufzhlungszeichen"/>
      </w:pPr>
      <w:r w:rsidRPr="00DF2B8F">
        <w:rPr>
          <w:b/>
        </w:rPr>
        <w:t>TKU-Finder im EWA Portal</w:t>
      </w:r>
      <w:r w:rsidR="0016572C" w:rsidRPr="00DF2B8F">
        <w:t>: Suchfunktion nach Gebietsträgerschaft mit direktem Kontakt zu Telekommunikationsunternehmen sowie Links zu ihren Webseiten. Betreibt das Gigabitbüro des Bundes.</w:t>
      </w:r>
      <w:r w:rsidR="00DF2B8F" w:rsidRPr="00DF2B8F">
        <w:br/>
      </w:r>
      <w:hyperlink r:id="rId20" w:history="1">
        <w:r w:rsidR="00B716DF" w:rsidRPr="00DF2B8F">
          <w:rPr>
            <w:rStyle w:val="Hyperlink"/>
          </w:rPr>
          <w:t>https://gigabitbuero.de/ewa-portal/</w:t>
        </w:r>
      </w:hyperlink>
      <w:r w:rsidR="00DF2B8F">
        <w:t xml:space="preserve"> </w:t>
      </w:r>
    </w:p>
    <w:p w14:paraId="5BDD90B4" w14:textId="045C1ADF" w:rsidR="003A6E0B" w:rsidRPr="00DF2B8F" w:rsidRDefault="00572CD8" w:rsidP="00DF2B8F">
      <w:pPr>
        <w:pStyle w:val="Aufzhlungszeichen"/>
      </w:pPr>
      <w:r w:rsidRPr="00DF2B8F">
        <w:rPr>
          <w:b/>
        </w:rPr>
        <w:t>Website</w:t>
      </w:r>
      <w:r w:rsidR="003A6E0B" w:rsidRPr="00DF2B8F">
        <w:rPr>
          <w:b/>
        </w:rPr>
        <w:t>s</w:t>
      </w:r>
      <w:r w:rsidRPr="00DF2B8F">
        <w:rPr>
          <w:b/>
        </w:rPr>
        <w:t xml:space="preserve"> der TKU</w:t>
      </w:r>
      <w:r w:rsidR="003A6E0B" w:rsidRPr="00DF2B8F">
        <w:t>: Hier finden Sie oft Informationen zu geplanten Ausbauvorhaben, manchmal sogar mit Landkarten.</w:t>
      </w:r>
    </w:p>
    <w:p w14:paraId="34EF6AA1" w14:textId="1B5A31A1" w:rsidR="00572CD8" w:rsidRPr="00DF2B8F" w:rsidRDefault="00572CD8" w:rsidP="00DF2B8F">
      <w:pPr>
        <w:pStyle w:val="Aufzhlungszeichen"/>
      </w:pPr>
      <w:r w:rsidRPr="00DF2B8F">
        <w:rPr>
          <w:b/>
        </w:rPr>
        <w:t>Kommunale Medien</w:t>
      </w:r>
      <w:r w:rsidR="00EE7A50" w:rsidRPr="00DF2B8F">
        <w:t>: Gebietskörperschaften informieren häufig über den Glasfaser</w:t>
      </w:r>
      <w:r w:rsidR="00DF2B8F">
        <w:softHyphen/>
      </w:r>
      <w:r w:rsidR="00EE7A50" w:rsidRPr="00DF2B8F">
        <w:t>ausbau</w:t>
      </w:r>
      <w:r w:rsidR="003E081A" w:rsidRPr="00DF2B8F">
        <w:t xml:space="preserve"> </w:t>
      </w:r>
      <w:r w:rsidR="00DF2B8F">
        <w:t>–</w:t>
      </w:r>
      <w:r w:rsidR="00EE7A50" w:rsidRPr="00DF2B8F">
        <w:t xml:space="preserve"> auf</w:t>
      </w:r>
      <w:r w:rsidR="00DF2B8F">
        <w:t xml:space="preserve"> </w:t>
      </w:r>
      <w:r w:rsidR="00EE7A50" w:rsidRPr="00DF2B8F">
        <w:t>ihren Websites, in Newslettern, Amtsblättern oder über Breitband</w:t>
      </w:r>
      <w:r w:rsidR="00DF2B8F">
        <w:softHyphen/>
      </w:r>
      <w:r w:rsidR="00EE7A50" w:rsidRPr="00DF2B8F">
        <w:t>koordinatoren und Bauämter.</w:t>
      </w:r>
    </w:p>
    <w:p w14:paraId="7C3C75B4" w14:textId="72BB8AB0" w:rsidR="00B716DF" w:rsidRPr="00DF2B8F" w:rsidRDefault="00B716DF" w:rsidP="00B716DF">
      <w:pPr>
        <w:pStyle w:val="berschrift3"/>
      </w:pPr>
      <w:r w:rsidRPr="00DF2B8F">
        <w:lastRenderedPageBreak/>
        <w:t xml:space="preserve">Hinweise für </w:t>
      </w:r>
      <w:r w:rsidR="00982F82" w:rsidRPr="00DF2B8F">
        <w:t>Hausverwalter</w:t>
      </w:r>
    </w:p>
    <w:p w14:paraId="53C2DBFE" w14:textId="21C5F71B" w:rsidR="009B2BD6" w:rsidRPr="009A20E2" w:rsidRDefault="00B716DF" w:rsidP="000A4D69">
      <w:pPr>
        <w:pStyle w:val="Aufzhlungszeichen"/>
      </w:pPr>
      <w:r w:rsidRPr="009A20E2">
        <w:t xml:space="preserve">Bitte beachten Sie die Informationspflichten </w:t>
      </w:r>
      <w:r w:rsidR="00794258" w:rsidRPr="009A20E2">
        <w:t xml:space="preserve">gemäß </w:t>
      </w:r>
      <w:r w:rsidRPr="009A20E2">
        <w:t>§</w:t>
      </w:r>
      <w:r w:rsidR="00817CCE">
        <w:t> </w:t>
      </w:r>
      <w:r w:rsidRPr="009A20E2">
        <w:t>15 WEG: Informieren Sie die Bewohnerinnen und Bewohner schriftlich spätestens drei Monate vor Beginn de</w:t>
      </w:r>
      <w:r w:rsidR="009B2BD6" w:rsidRPr="009A20E2">
        <w:t>r</w:t>
      </w:r>
      <w:r w:rsidRPr="009A20E2">
        <w:t xml:space="preserve"> Ausbau</w:t>
      </w:r>
      <w:r w:rsidR="009B2BD6" w:rsidRPr="009A20E2">
        <w:t>arbeiten.</w:t>
      </w:r>
    </w:p>
    <w:p w14:paraId="6224379F" w14:textId="29ADE284" w:rsidR="00B716DF" w:rsidRPr="00DF2B8F" w:rsidRDefault="009B2BD6" w:rsidP="000A4D69">
      <w:pPr>
        <w:pStyle w:val="Aufzhlungszeichen"/>
      </w:pPr>
      <w:r w:rsidRPr="009A20E2">
        <w:t xml:space="preserve">Nutzen </w:t>
      </w:r>
      <w:r w:rsidR="00B44451" w:rsidRPr="009A20E2">
        <w:t>S</w:t>
      </w:r>
      <w:r w:rsidR="00B716DF" w:rsidRPr="009A20E2">
        <w:t xml:space="preserve">ie die kostenlose Schulung </w:t>
      </w:r>
      <w:r w:rsidR="00B44451" w:rsidRPr="009A20E2">
        <w:t>„</w:t>
      </w:r>
      <w:hyperlink r:id="rId21" w:history="1">
        <w:r w:rsidR="00B716DF" w:rsidRPr="009A20E2">
          <w:rPr>
            <w:rStyle w:val="Hyperlink"/>
          </w:rPr>
          <w:t>Glasfaser-Gebäudenetze: Ausbaumodelle und Umsetzung des NE4-Ausbaus für Wohnungswirtschaft und Hausverwaltungen</w:t>
        </w:r>
      </w:hyperlink>
      <w:r w:rsidR="00B44451" w:rsidRPr="009A20E2">
        <w:t>“</w:t>
      </w:r>
      <w:r w:rsidR="00B716DF" w:rsidRPr="009A20E2">
        <w:t xml:space="preserve"> des Gigabitbüro</w:t>
      </w:r>
      <w:r w:rsidR="00B44451" w:rsidRPr="009A20E2">
        <w:t>s</w:t>
      </w:r>
      <w:r w:rsidR="00B716DF" w:rsidRPr="009A20E2">
        <w:t xml:space="preserve"> des Bundes</w:t>
      </w:r>
      <w:r w:rsidRPr="009A20E2">
        <w:t>. Dort erhalten Sie</w:t>
      </w:r>
      <w:r w:rsidR="00B716DF" w:rsidRPr="009A20E2">
        <w:t xml:space="preserve"> eine umfa</w:t>
      </w:r>
      <w:r w:rsidRPr="009A20E2">
        <w:t>ssende</w:t>
      </w:r>
      <w:r w:rsidR="00B716DF" w:rsidRPr="009A20E2">
        <w:t xml:space="preserve"> Einführung </w:t>
      </w:r>
      <w:r w:rsidRPr="009A20E2">
        <w:t>und können in e</w:t>
      </w:r>
      <w:r w:rsidR="00B716DF" w:rsidRPr="009A20E2">
        <w:t xml:space="preserve">iner </w:t>
      </w:r>
      <w:r w:rsidRPr="009A20E2">
        <w:t xml:space="preserve">persönlichen </w:t>
      </w:r>
      <w:r w:rsidR="00B716DF" w:rsidRPr="009A20E2">
        <w:t xml:space="preserve">Sprechstunde </w:t>
      </w:r>
      <w:r w:rsidRPr="009A20E2">
        <w:t xml:space="preserve">offene Fragen </w:t>
      </w:r>
      <w:r w:rsidR="001C12E1" w:rsidRPr="009A20E2">
        <w:t xml:space="preserve">mit einem Fachexperten </w:t>
      </w:r>
      <w:r w:rsidRPr="009A20E2">
        <w:t>klären</w:t>
      </w:r>
      <w:r w:rsidR="00B716DF" w:rsidRPr="009A20E2">
        <w:t>.</w:t>
      </w:r>
    </w:p>
    <w:p w14:paraId="5B3D25D7" w14:textId="7A6A221D" w:rsidR="00DC4957" w:rsidRPr="00DF2B8F" w:rsidRDefault="00372C8B" w:rsidP="00572CD8">
      <w:pPr>
        <w:pStyle w:val="berschrift1"/>
        <w:framePr w:wrap="around"/>
      </w:pPr>
      <w:bookmarkStart w:id="2" w:name="_Toc231307620"/>
      <w:r w:rsidRPr="00DF2B8F">
        <w:lastRenderedPageBreak/>
        <w:t xml:space="preserve">Checkliste </w:t>
      </w:r>
      <w:r w:rsidR="00530333" w:rsidRPr="00DF2B8F">
        <w:t xml:space="preserve">zum </w:t>
      </w:r>
      <w:r w:rsidRPr="00DF2B8F">
        <w:t>Netzebene</w:t>
      </w:r>
      <w:bookmarkStart w:id="3" w:name="_Hlk193973186"/>
      <w:r w:rsidR="00530333" w:rsidRPr="00DF2B8F">
        <w:t>-</w:t>
      </w:r>
      <w:bookmarkEnd w:id="3"/>
      <w:r w:rsidRPr="00DF2B8F">
        <w:t>4</w:t>
      </w:r>
      <w:r w:rsidR="00530333" w:rsidRPr="00DF2B8F">
        <w:t>-</w:t>
      </w:r>
      <w:r w:rsidRPr="00DF2B8F">
        <w:t>Ausbau</w:t>
      </w:r>
      <w:bookmarkEnd w:id="2"/>
    </w:p>
    <w:p w14:paraId="2905BA2D" w14:textId="0068C7CE" w:rsidR="00DF701B" w:rsidRPr="00D1342C" w:rsidRDefault="006F1CA0" w:rsidP="00DF701B">
      <w:r w:rsidRPr="00D1342C">
        <w:rPr>
          <w:noProof/>
        </w:rPr>
        <w:drawing>
          <wp:anchor distT="0" distB="0" distL="114300" distR="114300" simplePos="0" relativeHeight="251658250" behindDoc="0" locked="0" layoutInCell="1" allowOverlap="1" wp14:anchorId="4EC5CFC0" wp14:editId="12CBC51A">
            <wp:simplePos x="0" y="0"/>
            <wp:positionH relativeFrom="margin">
              <wp:posOffset>1950661</wp:posOffset>
            </wp:positionH>
            <wp:positionV relativeFrom="margin">
              <wp:posOffset>3487420</wp:posOffset>
            </wp:positionV>
            <wp:extent cx="4986000" cy="4320000"/>
            <wp:effectExtent l="0" t="0" r="5715" b="4445"/>
            <wp:wrapSquare wrapText="bothSides"/>
            <wp:docPr id="71089331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893310"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4986000" cy="4320000"/>
                    </a:xfrm>
                    <a:prstGeom prst="rect">
                      <a:avLst/>
                    </a:prstGeom>
                  </pic:spPr>
                </pic:pic>
              </a:graphicData>
            </a:graphic>
            <wp14:sizeRelH relativeFrom="page">
              <wp14:pctWidth>0</wp14:pctWidth>
            </wp14:sizeRelH>
            <wp14:sizeRelV relativeFrom="page">
              <wp14:pctHeight>0</wp14:pctHeight>
            </wp14:sizeRelV>
          </wp:anchor>
        </w:drawing>
      </w:r>
      <w:r w:rsidR="00DF701B" w:rsidRPr="00D1342C">
        <w:rPr>
          <w:noProof/>
        </w:rPr>
        <mc:AlternateContent>
          <mc:Choice Requires="wps">
            <w:drawing>
              <wp:anchor distT="0" distB="0" distL="114300" distR="114300" simplePos="0" relativeHeight="251658242" behindDoc="1" locked="0" layoutInCell="1" allowOverlap="1" wp14:anchorId="129DFD39" wp14:editId="3C1540CB">
                <wp:simplePos x="0" y="0"/>
                <wp:positionH relativeFrom="page">
                  <wp:align>left</wp:align>
                </wp:positionH>
                <wp:positionV relativeFrom="page">
                  <wp:align>top</wp:align>
                </wp:positionV>
                <wp:extent cx="7560000" cy="10692000"/>
                <wp:effectExtent l="0" t="0" r="3175" b="0"/>
                <wp:wrapNone/>
                <wp:docPr id="1971337559" name="Rechteck 5"/>
                <wp:cNvGraphicFramePr/>
                <a:graphic xmlns:a="http://schemas.openxmlformats.org/drawingml/2006/main">
                  <a:graphicData uri="http://schemas.microsoft.com/office/word/2010/wordprocessingShape">
                    <wps:wsp>
                      <wps:cNvSpPr/>
                      <wps:spPr>
                        <a:xfrm>
                          <a:off x="0" y="0"/>
                          <a:ext cx="7560000" cy="10692000"/>
                        </a:xfrm>
                        <a:prstGeom prst="rect">
                          <a:avLst/>
                        </a:prstGeom>
                        <a:solidFill>
                          <a:srgbClr val="F2850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51C53D" id="Rechteck 5" o:spid="_x0000_s1026" style="position:absolute;margin-left:0;margin-top:0;width:595.3pt;height:841.9pt;z-index:-25165823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" fillcolor="#f28502" stroked="f" strokeweight="1pt">
                <w10:wrap anchorx="page" anchory="page"/>
              </v:rect>
            </w:pict>
          </mc:Fallback>
        </mc:AlternateContent>
      </w:r>
    </w:p>
    <w:p w14:paraId="2468256B" w14:textId="6103DB6E" w:rsidR="002D241C" w:rsidRPr="00DF2B8F" w:rsidRDefault="002D241C" w:rsidP="000C6AFB">
      <w:pPr>
        <w:pStyle w:val="berschrift2"/>
        <w:framePr w:wrap="around"/>
      </w:pPr>
      <w:bookmarkStart w:id="4" w:name="_Toc231307621"/>
      <w:r w:rsidRPr="00DF2B8F">
        <w:lastRenderedPageBreak/>
        <w:t>Checkliste zum Ausbau der Netzebene 4</w:t>
      </w:r>
      <w:bookmarkEnd w:id="4"/>
    </w:p>
    <w:p w14:paraId="724D7078" w14:textId="0ED7B08E" w:rsidR="00F02F62" w:rsidRPr="00DF2B8F" w:rsidRDefault="001B6236" w:rsidP="00DF2B8F">
      <w:r w:rsidRPr="00DF2B8F">
        <w:t>Diese Checkliste bietet Ihnen einen Überblick über die wichtigsten Schritte des NE4-Ausbaus in Wohnungseigentümergemeinschaften (WEG)</w:t>
      </w:r>
      <w:r w:rsidR="00F02F62" w:rsidRPr="00DF2B8F">
        <w:t>.</w:t>
      </w:r>
    </w:p>
    <w:sdt>
      <w:sdtPr>
        <w:id w:val="769506849"/>
        <w:placeholder>
          <w:docPart w:val="DefaultPlaceholder_-1854013440"/>
        </w:placeholder>
      </w:sdtPr>
      <w:sdtContent>
        <w:p w14:paraId="688C23D1" w14:textId="390ED2A9" w:rsidR="002D241C" w:rsidRPr="00950A17" w:rsidRDefault="0025728E" w:rsidP="00950A17">
          <w:pPr>
            <w:pStyle w:val="ChecklisteEbene1"/>
          </w:pPr>
          <w:r w:rsidRPr="00950A17">
            <w:rPr>
              <w:noProof/>
            </w:rPr>
            <mc:AlternateContent>
              <mc:Choice Requires="wps">
                <w:drawing>
                  <wp:inline distT="0" distB="0" distL="0" distR="0" wp14:anchorId="2B3C9D35" wp14:editId="172E0874">
                    <wp:extent cx="90000" cy="90000"/>
                    <wp:effectExtent l="0" t="0" r="24765" b="24765"/>
                    <wp:docPr id="1642830956" name="Rechteck 27"/>
                    <wp:cNvGraphicFramePr/>
                    <a:graphic xmlns:a="http://schemas.openxmlformats.org/drawingml/2006/main">
                      <a:graphicData uri="http://schemas.microsoft.com/office/word/2010/wordprocessingShape">
                        <wps:wsp>
                          <wps:cNvSpPr/>
                          <wps:spPr>
                            <a:xfrm>
                              <a:off x="0" y="0"/>
                              <a:ext cx="90000" cy="90000"/>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2444500" id="Rechteck 27" o:spid="_x0000_s1026" style="width:7.1pt;height:7.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" filled="f" strokecolor="#09101d [484]">
                    <w10:anchorlock/>
                  </v:rect>
                </w:pict>
              </mc:Fallback>
            </mc:AlternateContent>
          </w:r>
          <w:r w:rsidR="002D241C" w:rsidRPr="00950A17">
            <w:tab/>
            <w:t>Ausgangslage</w:t>
          </w:r>
          <w:r w:rsidR="00AA5FC9" w:rsidRPr="00950A17">
            <w:t xml:space="preserve"> prüfen</w:t>
          </w:r>
        </w:p>
        <w:p w14:paraId="3D6480EE" w14:textId="0FA51B15" w:rsidR="0090322A" w:rsidRPr="00950A17" w:rsidRDefault="0090322A" w:rsidP="00950A17">
          <w:pPr>
            <w:pStyle w:val="ChecklisteEbene2"/>
          </w:pPr>
          <w:r w:rsidRPr="00950A17">
            <w:rPr>
              <w:noProof/>
            </w:rPr>
            <mc:AlternateContent>
              <mc:Choice Requires="wps">
                <w:drawing>
                  <wp:inline distT="0" distB="0" distL="0" distR="0" wp14:anchorId="56A94960" wp14:editId="3770CF47">
                    <wp:extent cx="64800" cy="64800"/>
                    <wp:effectExtent l="0" t="0" r="11430" b="11430"/>
                    <wp:docPr id="1318592867" name="Rechteck 27"/>
                    <wp:cNvGraphicFramePr/>
                    <a:graphic xmlns:a="http://schemas.openxmlformats.org/drawingml/2006/main">
                      <a:graphicData uri="http://schemas.microsoft.com/office/word/2010/wordprocessingShape">
                        <wps:wsp>
                          <wps:cNvSpPr/>
                          <wps:spPr>
                            <a:xfrm>
                              <a:off x="0" y="0"/>
                              <a:ext cx="64800" cy="64800"/>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C08FD79" id="Rechteck 27" o:spid="_x0000_s1026" style="width:5.1pt;height:5.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" filled="f" strokecolor="#09101d [484]">
                    <w10:anchorlock/>
                  </v:rect>
                </w:pict>
              </mc:Fallback>
            </mc:AlternateContent>
          </w:r>
          <w:r w:rsidR="00F02F62" w:rsidRPr="00950A17">
            <w:tab/>
          </w:r>
          <w:r w:rsidRPr="00950A17">
            <w:t>Bestandsaufnahme i</w:t>
          </w:r>
          <w:r w:rsidR="00AA5FC9" w:rsidRPr="00950A17">
            <w:t>m</w:t>
          </w:r>
          <w:r w:rsidRPr="00950A17">
            <w:t xml:space="preserve"> Gebäude</w:t>
          </w:r>
          <w:r w:rsidR="00AA5FC9" w:rsidRPr="00950A17">
            <w:t xml:space="preserve"> durchführen</w:t>
          </w:r>
        </w:p>
        <w:p w14:paraId="6346FD96" w14:textId="4C0CAFF9" w:rsidR="002D241C" w:rsidRPr="00950A17" w:rsidRDefault="0025728E" w:rsidP="00950A17">
          <w:pPr>
            <w:pStyle w:val="ChecklisteEbene2"/>
          </w:pPr>
          <w:r w:rsidRPr="00950A17">
            <w:rPr>
              <w:noProof/>
            </w:rPr>
            <mc:AlternateContent>
              <mc:Choice Requires="wps">
                <w:drawing>
                  <wp:inline distT="0" distB="0" distL="0" distR="0" wp14:anchorId="7DDDA9AD" wp14:editId="2A6D3FD3">
                    <wp:extent cx="64800" cy="64800"/>
                    <wp:effectExtent l="0" t="0" r="11430" b="11430"/>
                    <wp:docPr id="1347381149" name="Rechteck 27"/>
                    <wp:cNvGraphicFramePr/>
                    <a:graphic xmlns:a="http://schemas.openxmlformats.org/drawingml/2006/main">
                      <a:graphicData uri="http://schemas.microsoft.com/office/word/2010/wordprocessingShape">
                        <wps:wsp>
                          <wps:cNvSpPr/>
                          <wps:spPr>
                            <a:xfrm>
                              <a:off x="0" y="0"/>
                              <a:ext cx="64800" cy="64800"/>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53175C8" id="Rechteck 27" o:spid="_x0000_s1026" style="width:5.1pt;height:5.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" filled="f" strokecolor="#09101d [484]">
                    <w10:anchorlock/>
                  </v:rect>
                </w:pict>
              </mc:Fallback>
            </mc:AlternateContent>
          </w:r>
          <w:r w:rsidRPr="00950A17">
            <w:tab/>
          </w:r>
          <w:r w:rsidR="002D241C" w:rsidRPr="00950A17">
            <w:t xml:space="preserve">Telekommunikationsunternehmen </w:t>
          </w:r>
          <w:r w:rsidR="00AA5FC9" w:rsidRPr="00950A17">
            <w:t>(TKU) ermitteln, die in Ihrer Region Glasfaser ausbauen</w:t>
          </w:r>
        </w:p>
        <w:p w14:paraId="340929C0" w14:textId="2454862E" w:rsidR="00AB00B9" w:rsidRPr="00950A17" w:rsidRDefault="00AB00B9" w:rsidP="00950A17">
          <w:pPr>
            <w:pStyle w:val="ChecklisteEbene1"/>
          </w:pPr>
          <w:r w:rsidRPr="00950A17">
            <w:rPr>
              <w:noProof/>
            </w:rPr>
            <mc:AlternateContent>
              <mc:Choice Requires="wps">
                <w:drawing>
                  <wp:inline distT="0" distB="0" distL="0" distR="0" wp14:anchorId="5E9368B7" wp14:editId="582516A3">
                    <wp:extent cx="90000" cy="90000"/>
                    <wp:effectExtent l="0" t="0" r="24765" b="24765"/>
                    <wp:docPr id="1214766847" name="Rechteck 27"/>
                    <wp:cNvGraphicFramePr/>
                    <a:graphic xmlns:a="http://schemas.openxmlformats.org/drawingml/2006/main">
                      <a:graphicData uri="http://schemas.microsoft.com/office/word/2010/wordprocessingShape">
                        <wps:wsp>
                          <wps:cNvSpPr/>
                          <wps:spPr>
                            <a:xfrm>
                              <a:off x="0" y="0"/>
                              <a:ext cx="90000" cy="90000"/>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E566FDE" id="Rechteck 27" o:spid="_x0000_s1026" style="width:7.1pt;height:7.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" filled="f" strokecolor="#09101d [484]">
                    <w10:anchorlock/>
                  </v:rect>
                </w:pict>
              </mc:Fallback>
            </mc:AlternateContent>
          </w:r>
          <w:r w:rsidRPr="00950A17">
            <w:tab/>
            <w:t>Kontakt aufnehmen</w:t>
          </w:r>
        </w:p>
        <w:p w14:paraId="0754F6D0" w14:textId="47EB0287" w:rsidR="00AB00B9" w:rsidRPr="00950A17" w:rsidRDefault="00AB00B9" w:rsidP="00950A17">
          <w:pPr>
            <w:pStyle w:val="ChecklisteEbene2"/>
          </w:pPr>
          <w:r w:rsidRPr="00950A17">
            <w:rPr>
              <w:noProof/>
            </w:rPr>
            <mc:AlternateContent>
              <mc:Choice Requires="wps">
                <w:drawing>
                  <wp:inline distT="0" distB="0" distL="0" distR="0" wp14:anchorId="1DCCE151" wp14:editId="57ECA5F5">
                    <wp:extent cx="64800" cy="64800"/>
                    <wp:effectExtent l="0" t="0" r="11430" b="11430"/>
                    <wp:docPr id="692898984" name="Rechteck 27"/>
                    <wp:cNvGraphicFramePr/>
                    <a:graphic xmlns:a="http://schemas.openxmlformats.org/drawingml/2006/main">
                      <a:graphicData uri="http://schemas.microsoft.com/office/word/2010/wordprocessingShape">
                        <wps:wsp>
                          <wps:cNvSpPr/>
                          <wps:spPr>
                            <a:xfrm>
                              <a:off x="0" y="0"/>
                              <a:ext cx="64800" cy="64800"/>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E01A43B" id="Rechteck 27" o:spid="_x0000_s1026" style="width:5.1pt;height:5.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" filled="f" strokecolor="#09101d [484]">
                    <w10:anchorlock/>
                  </v:rect>
                </w:pict>
              </mc:Fallback>
            </mc:AlternateContent>
          </w:r>
          <w:r w:rsidRPr="00950A17">
            <w:tab/>
            <w:t>TKU kontaktieren und Möglichkeiten für den Ausbau erfragen</w:t>
          </w:r>
        </w:p>
        <w:p w14:paraId="589B619F" w14:textId="6D18347D" w:rsidR="002D241C" w:rsidRPr="00950A17" w:rsidRDefault="0025728E" w:rsidP="00950A17">
          <w:pPr>
            <w:pStyle w:val="ChecklisteEbene1"/>
          </w:pPr>
          <w:r w:rsidRPr="00950A17">
            <w:rPr>
              <w:noProof/>
            </w:rPr>
            <mc:AlternateContent>
              <mc:Choice Requires="wps">
                <w:drawing>
                  <wp:inline distT="0" distB="0" distL="0" distR="0" wp14:anchorId="65BE2461" wp14:editId="4A868730">
                    <wp:extent cx="90000" cy="90000"/>
                    <wp:effectExtent l="0" t="0" r="24765" b="24765"/>
                    <wp:docPr id="1849944622" name="Rechteck 27"/>
                    <wp:cNvGraphicFramePr/>
                    <a:graphic xmlns:a="http://schemas.openxmlformats.org/drawingml/2006/main">
                      <a:graphicData uri="http://schemas.microsoft.com/office/word/2010/wordprocessingShape">
                        <wps:wsp>
                          <wps:cNvSpPr/>
                          <wps:spPr>
                            <a:xfrm>
                              <a:off x="0" y="0"/>
                              <a:ext cx="90000" cy="90000"/>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ADEBFB6" id="Rechteck 27" o:spid="_x0000_s1026" style="width:7.1pt;height:7.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" filled="f" strokecolor="#09101d [484]">
                    <w10:anchorlock/>
                  </v:rect>
                </w:pict>
              </mc:Fallback>
            </mc:AlternateContent>
          </w:r>
          <w:r w:rsidRPr="00950A17">
            <w:tab/>
          </w:r>
          <w:r w:rsidR="00006721" w:rsidRPr="00950A17">
            <w:t xml:space="preserve">Vorbereitung </w:t>
          </w:r>
          <w:r w:rsidR="00B8281D" w:rsidRPr="00950A17">
            <w:t xml:space="preserve">der </w:t>
          </w:r>
          <w:r w:rsidR="002D241C" w:rsidRPr="00950A17">
            <w:t>Eigentümerversammlun</w:t>
          </w:r>
          <w:r w:rsidR="00006721" w:rsidRPr="00950A17">
            <w:t>g</w:t>
          </w:r>
        </w:p>
        <w:p w14:paraId="5BFCF204" w14:textId="54A29B1E" w:rsidR="002D241C" w:rsidRPr="00950A17" w:rsidRDefault="0025728E" w:rsidP="00950A17">
          <w:pPr>
            <w:pStyle w:val="ChecklisteEbene2"/>
          </w:pPr>
          <w:r w:rsidRPr="00950A17">
            <w:rPr>
              <w:noProof/>
            </w:rPr>
            <mc:AlternateContent>
              <mc:Choice Requires="wps">
                <w:drawing>
                  <wp:inline distT="0" distB="0" distL="0" distR="0" wp14:anchorId="3E66D61A" wp14:editId="0A306B61">
                    <wp:extent cx="64800" cy="64800"/>
                    <wp:effectExtent l="0" t="0" r="11430" b="11430"/>
                    <wp:docPr id="1532827096" name="Rechteck 27"/>
                    <wp:cNvGraphicFramePr/>
                    <a:graphic xmlns:a="http://schemas.openxmlformats.org/drawingml/2006/main">
                      <a:graphicData uri="http://schemas.microsoft.com/office/word/2010/wordprocessingShape">
                        <wps:wsp>
                          <wps:cNvSpPr/>
                          <wps:spPr>
                            <a:xfrm>
                              <a:off x="0" y="0"/>
                              <a:ext cx="64800" cy="64800"/>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5E17687" id="Rechteck 27" o:spid="_x0000_s1026" style="width:5.1pt;height:5.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" filled="f" strokecolor="#09101d [484]">
                    <w10:anchorlock/>
                  </v:rect>
                </w:pict>
              </mc:Fallback>
            </mc:AlternateContent>
          </w:r>
          <w:r w:rsidRPr="00950A17">
            <w:tab/>
          </w:r>
          <w:r w:rsidR="000A5F19" w:rsidRPr="00950A17">
            <w:t>Einladung mit dem Tagesordnungspunkt „NE4-Ausbau“ rechtzeitig versenden (mindestens 3 Wochen vorher)</w:t>
          </w:r>
        </w:p>
        <w:p w14:paraId="11DD7AD1" w14:textId="7D25A38A" w:rsidR="002D241C" w:rsidRPr="00950A17" w:rsidRDefault="0025728E" w:rsidP="00950A17">
          <w:pPr>
            <w:pStyle w:val="ChecklisteEbene1"/>
          </w:pPr>
          <w:r w:rsidRPr="00950A17">
            <w:rPr>
              <w:noProof/>
            </w:rPr>
            <mc:AlternateContent>
              <mc:Choice Requires="wps">
                <w:drawing>
                  <wp:inline distT="0" distB="0" distL="0" distR="0" wp14:anchorId="32688A96" wp14:editId="6F99726F">
                    <wp:extent cx="90000" cy="90000"/>
                    <wp:effectExtent l="0" t="0" r="24765" b="24765"/>
                    <wp:docPr id="1326624704" name="Rechteck 27"/>
                    <wp:cNvGraphicFramePr/>
                    <a:graphic xmlns:a="http://schemas.openxmlformats.org/drawingml/2006/main">
                      <a:graphicData uri="http://schemas.microsoft.com/office/word/2010/wordprocessingShape">
                        <wps:wsp>
                          <wps:cNvSpPr/>
                          <wps:spPr>
                            <a:xfrm>
                              <a:off x="0" y="0"/>
                              <a:ext cx="90000" cy="90000"/>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D3EB117" id="Rechteck 27" o:spid="_x0000_s1026" style="width:7.1pt;height:7.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" filled="f" strokecolor="#09101d [484]">
                    <w10:anchorlock/>
                  </v:rect>
                </w:pict>
              </mc:Fallback>
            </mc:AlternateContent>
          </w:r>
          <w:r w:rsidRPr="00950A17">
            <w:tab/>
          </w:r>
          <w:r w:rsidR="002D241C" w:rsidRPr="00950A17">
            <w:t>Eigentümerversammlung</w:t>
          </w:r>
          <w:r w:rsidR="00006721" w:rsidRPr="00950A17">
            <w:t xml:space="preserve"> durchführen</w:t>
          </w:r>
        </w:p>
        <w:p w14:paraId="1CE03E14" w14:textId="17105EAE" w:rsidR="001A262C" w:rsidRPr="00950A17" w:rsidRDefault="0025728E" w:rsidP="00950A17">
          <w:pPr>
            <w:pStyle w:val="ChecklisteEbene2"/>
          </w:pPr>
          <w:r w:rsidRPr="00950A17">
            <w:rPr>
              <w:noProof/>
            </w:rPr>
            <mc:AlternateContent>
              <mc:Choice Requires="wps">
                <w:drawing>
                  <wp:inline distT="0" distB="0" distL="0" distR="0" wp14:anchorId="05ECD5B8" wp14:editId="69CFA4D8">
                    <wp:extent cx="64800" cy="64800"/>
                    <wp:effectExtent l="0" t="0" r="11430" b="11430"/>
                    <wp:docPr id="1252314060" name="Rechteck 27"/>
                    <wp:cNvGraphicFramePr/>
                    <a:graphic xmlns:a="http://schemas.openxmlformats.org/drawingml/2006/main">
                      <a:graphicData uri="http://schemas.microsoft.com/office/word/2010/wordprocessingShape">
                        <wps:wsp>
                          <wps:cNvSpPr/>
                          <wps:spPr>
                            <a:xfrm>
                              <a:off x="0" y="0"/>
                              <a:ext cx="64800" cy="64800"/>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8EF148D" id="Rechteck 27" o:spid="_x0000_s1026" style="width:5.1pt;height:5.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" filled="f" strokecolor="#09101d [484]">
                    <w10:anchorlock/>
                  </v:rect>
                </w:pict>
              </mc:Fallback>
            </mc:AlternateContent>
          </w:r>
          <w:r w:rsidRPr="00950A17">
            <w:tab/>
          </w:r>
          <w:r w:rsidR="00006721" w:rsidRPr="00950A17">
            <w:t>Beschluss zum NE4-Ausbau einholen (ggf. Verwaltervollmacht klären)</w:t>
          </w:r>
        </w:p>
        <w:p w14:paraId="67C789D7" w14:textId="5EB29FCA" w:rsidR="0022511C" w:rsidRPr="00950A17" w:rsidRDefault="0025728E" w:rsidP="00950A17">
          <w:pPr>
            <w:pStyle w:val="ChecklisteEbene1"/>
          </w:pPr>
          <w:r w:rsidRPr="00950A17">
            <w:rPr>
              <w:noProof/>
            </w:rPr>
            <mc:AlternateContent>
              <mc:Choice Requires="wps">
                <w:drawing>
                  <wp:inline distT="0" distB="0" distL="0" distR="0" wp14:anchorId="41336888" wp14:editId="6C3E118E">
                    <wp:extent cx="90000" cy="90000"/>
                    <wp:effectExtent l="0" t="0" r="24765" b="24765"/>
                    <wp:docPr id="1368350396" name="Rechteck 27"/>
                    <wp:cNvGraphicFramePr/>
                    <a:graphic xmlns:a="http://schemas.openxmlformats.org/drawingml/2006/main">
                      <a:graphicData uri="http://schemas.microsoft.com/office/word/2010/wordprocessingShape">
                        <wps:wsp>
                          <wps:cNvSpPr/>
                          <wps:spPr>
                            <a:xfrm>
                              <a:off x="0" y="0"/>
                              <a:ext cx="90000" cy="90000"/>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F8C9897" id="Rechteck 27" o:spid="_x0000_s1026" style="width:7.1pt;height:7.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" filled="f" strokecolor="#09101d [484]">
                    <w10:anchorlock/>
                  </v:rect>
                </w:pict>
              </mc:Fallback>
            </mc:AlternateContent>
          </w:r>
          <w:r w:rsidRPr="00950A17">
            <w:tab/>
          </w:r>
          <w:r w:rsidR="002D241C" w:rsidRPr="00950A17">
            <w:t>Angebote</w:t>
          </w:r>
          <w:r w:rsidR="0023054F" w:rsidRPr="00950A17">
            <w:t xml:space="preserve"> für den Ausbau prüfen</w:t>
          </w:r>
        </w:p>
        <w:p w14:paraId="14D724AF" w14:textId="585EC991" w:rsidR="002D241C" w:rsidRPr="00950A17" w:rsidRDefault="0022511C" w:rsidP="00DF2B8F">
          <w:pPr>
            <w:pStyle w:val="ChecklisteEbene2"/>
          </w:pPr>
          <w:r w:rsidRPr="00950A17">
            <w:rPr>
              <w:noProof/>
            </w:rPr>
            <mc:AlternateContent>
              <mc:Choice Requires="wps">
                <w:drawing>
                  <wp:inline distT="0" distB="0" distL="0" distR="0" wp14:anchorId="778AAE11" wp14:editId="1E44A7EE">
                    <wp:extent cx="64800" cy="64800"/>
                    <wp:effectExtent l="0" t="0" r="11430" b="11430"/>
                    <wp:docPr id="858642184" name="Rechteck 27"/>
                    <wp:cNvGraphicFramePr/>
                    <a:graphic xmlns:a="http://schemas.openxmlformats.org/drawingml/2006/main">
                      <a:graphicData uri="http://schemas.microsoft.com/office/word/2010/wordprocessingShape">
                        <wps:wsp>
                          <wps:cNvSpPr/>
                          <wps:spPr>
                            <a:xfrm>
                              <a:off x="0" y="0"/>
                              <a:ext cx="64800" cy="64800"/>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3BBC4DC" id="Rechteck 27" o:spid="_x0000_s1026" style="width:5.1pt;height:5.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" filled="f" strokecolor="#09101d [484]">
                    <w10:anchorlock/>
                  </v:rect>
                </w:pict>
              </mc:Fallback>
            </mc:AlternateContent>
          </w:r>
          <w:r w:rsidR="00DF2B8F" w:rsidRPr="00950A17">
            <w:tab/>
          </w:r>
          <w:r w:rsidRPr="00950A17">
            <w:t xml:space="preserve">Angebote </w:t>
          </w:r>
          <w:r w:rsidR="002D241C" w:rsidRPr="00950A17">
            <w:t>von TKU</w:t>
          </w:r>
          <w:r w:rsidR="00EE243B" w:rsidRPr="00950A17">
            <w:t xml:space="preserve"> oder </w:t>
          </w:r>
          <w:r w:rsidR="002D241C" w:rsidRPr="00950A17">
            <w:t>Dienstleistern</w:t>
          </w:r>
          <w:r w:rsidR="00EE243B" w:rsidRPr="00950A17">
            <w:t xml:space="preserve"> einholen</w:t>
          </w:r>
        </w:p>
        <w:p w14:paraId="1CA71608" w14:textId="4767A92D" w:rsidR="002D241C" w:rsidRPr="00950A17" w:rsidRDefault="0022511C" w:rsidP="00DF2B8F">
          <w:pPr>
            <w:pStyle w:val="ChecklisteEbene2"/>
          </w:pPr>
          <w:r w:rsidRPr="00950A17">
            <w:rPr>
              <w:noProof/>
            </w:rPr>
            <mc:AlternateContent>
              <mc:Choice Requires="wps">
                <w:drawing>
                  <wp:inline distT="0" distB="0" distL="0" distR="0" wp14:anchorId="7B64C7BE" wp14:editId="644FC2A6">
                    <wp:extent cx="64800" cy="64800"/>
                    <wp:effectExtent l="0" t="0" r="11430" b="11430"/>
                    <wp:docPr id="812866483" name="Rechteck 27"/>
                    <wp:cNvGraphicFramePr/>
                    <a:graphic xmlns:a="http://schemas.openxmlformats.org/drawingml/2006/main">
                      <a:graphicData uri="http://schemas.microsoft.com/office/word/2010/wordprocessingShape">
                        <wps:wsp>
                          <wps:cNvSpPr/>
                          <wps:spPr>
                            <a:xfrm>
                              <a:off x="0" y="0"/>
                              <a:ext cx="64800" cy="64800"/>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8470D3D" id="Rechteck 27" o:spid="_x0000_s1026" style="width:5.1pt;height:5.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" filled="f" strokecolor="#09101d [484]">
                    <w10:anchorlock/>
                  </v:rect>
                </w:pict>
              </mc:Fallback>
            </mc:AlternateContent>
          </w:r>
          <w:r w:rsidR="00DF2B8F" w:rsidRPr="00950A17">
            <w:tab/>
          </w:r>
          <w:r w:rsidR="002D241C" w:rsidRPr="00950A17">
            <w:t>Angebote</w:t>
          </w:r>
          <w:r w:rsidR="00EE243B" w:rsidRPr="00950A17">
            <w:t xml:space="preserve"> vergleichen und zusammenfassen</w:t>
          </w:r>
        </w:p>
        <w:p w14:paraId="15199FBB" w14:textId="79156F56" w:rsidR="008477FD" w:rsidRPr="00D640B7" w:rsidRDefault="0025728E" w:rsidP="00950A17">
          <w:pPr>
            <w:pStyle w:val="ChecklisteEbene1"/>
          </w:pPr>
          <w:r w:rsidRPr="00950A17">
            <w:rPr>
              <w:noProof/>
            </w:rPr>
            <mc:AlternateContent>
              <mc:Choice Requires="wps">
                <w:drawing>
                  <wp:inline distT="0" distB="0" distL="0" distR="0" wp14:anchorId="4BE593AF" wp14:editId="415F7ACA">
                    <wp:extent cx="90000" cy="90000"/>
                    <wp:effectExtent l="0" t="0" r="24765" b="24765"/>
                    <wp:docPr id="324564922" name="Rechteck 27"/>
                    <wp:cNvGraphicFramePr/>
                    <a:graphic xmlns:a="http://schemas.openxmlformats.org/drawingml/2006/main">
                      <a:graphicData uri="http://schemas.microsoft.com/office/word/2010/wordprocessingShape">
                        <wps:wsp>
                          <wps:cNvSpPr/>
                          <wps:spPr>
                            <a:xfrm>
                              <a:off x="0" y="0"/>
                              <a:ext cx="90000" cy="90000"/>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CF0B670" id="Rechteck 27" o:spid="_x0000_s1026" style="width:7.1pt;height:7.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" filled="f" strokecolor="#09101d [484]">
                    <w10:anchorlock/>
                  </v:rect>
                </w:pict>
              </mc:Fallback>
            </mc:AlternateContent>
          </w:r>
          <w:r w:rsidRPr="00950A17">
            <w:tab/>
          </w:r>
          <w:r w:rsidR="008477FD" w:rsidRPr="00D640B7">
            <w:t>Eigentümerversammlung durchführen</w:t>
          </w:r>
          <w:r w:rsidR="001A538B" w:rsidRPr="00D640B7">
            <w:t xml:space="preserve"> (ggf. Beschlussfassung im Umlaufverfahren)</w:t>
          </w:r>
        </w:p>
        <w:p w14:paraId="5C9A61E0" w14:textId="184C631A" w:rsidR="00A353D5" w:rsidRPr="00D640B7" w:rsidRDefault="008477FD" w:rsidP="00DF2B8F">
          <w:pPr>
            <w:pStyle w:val="ChecklisteEbene2"/>
          </w:pPr>
          <w:r w:rsidRPr="00D640B7">
            <w:rPr>
              <w:noProof/>
            </w:rPr>
            <mc:AlternateContent>
              <mc:Choice Requires="wps">
                <w:drawing>
                  <wp:inline distT="0" distB="0" distL="0" distR="0" wp14:anchorId="0388EB1B" wp14:editId="36B018BE">
                    <wp:extent cx="64800" cy="64800"/>
                    <wp:effectExtent l="0" t="0" r="11430" b="11430"/>
                    <wp:docPr id="651648981" name="Rechteck 27"/>
                    <wp:cNvGraphicFramePr/>
                    <a:graphic xmlns:a="http://schemas.openxmlformats.org/drawingml/2006/main">
                      <a:graphicData uri="http://schemas.microsoft.com/office/word/2010/wordprocessingShape">
                        <wps:wsp>
                          <wps:cNvSpPr/>
                          <wps:spPr>
                            <a:xfrm>
                              <a:off x="0" y="0"/>
                              <a:ext cx="64800" cy="64800"/>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E9157C4" id="Rechteck 27" o:spid="_x0000_s1026" style="width:5.1pt;height:5.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" filled="f" strokecolor="#09101d [484]">
                    <w10:anchorlock/>
                  </v:rect>
                </w:pict>
              </mc:Fallback>
            </mc:AlternateContent>
          </w:r>
          <w:r w:rsidR="00DF2B8F" w:rsidRPr="00D640B7">
            <w:tab/>
          </w:r>
          <w:r w:rsidR="002D241C" w:rsidRPr="00D640B7">
            <w:t xml:space="preserve">Präsentation </w:t>
          </w:r>
          <w:r w:rsidR="005F2C99" w:rsidRPr="00D640B7">
            <w:t xml:space="preserve">der </w:t>
          </w:r>
          <w:r w:rsidR="002D241C" w:rsidRPr="00D640B7">
            <w:t xml:space="preserve">Angebote </w:t>
          </w:r>
          <w:r w:rsidR="00EE243B" w:rsidRPr="00D640B7">
            <w:t xml:space="preserve">auf </w:t>
          </w:r>
          <w:r w:rsidR="002D241C" w:rsidRPr="00D640B7">
            <w:t xml:space="preserve">der Eigentümerversammlung </w:t>
          </w:r>
        </w:p>
        <w:p w14:paraId="55627595" w14:textId="6F6C6005" w:rsidR="008477FD" w:rsidRPr="00D640B7" w:rsidRDefault="008477FD" w:rsidP="00DF2B8F">
          <w:pPr>
            <w:pStyle w:val="ChecklisteEbene2"/>
          </w:pPr>
          <w:r w:rsidRPr="00D640B7">
            <w:rPr>
              <w:noProof/>
            </w:rPr>
            <mc:AlternateContent>
              <mc:Choice Requires="wps">
                <w:drawing>
                  <wp:inline distT="0" distB="0" distL="0" distR="0" wp14:anchorId="6B79906C" wp14:editId="31A672B3">
                    <wp:extent cx="64800" cy="64800"/>
                    <wp:effectExtent l="0" t="0" r="11430" b="11430"/>
                    <wp:docPr id="1079089258" name="Rechteck 27"/>
                    <wp:cNvGraphicFramePr/>
                    <a:graphic xmlns:a="http://schemas.openxmlformats.org/drawingml/2006/main">
                      <a:graphicData uri="http://schemas.microsoft.com/office/word/2010/wordprocessingShape">
                        <wps:wsp>
                          <wps:cNvSpPr/>
                          <wps:spPr>
                            <a:xfrm>
                              <a:off x="0" y="0"/>
                              <a:ext cx="64800" cy="64800"/>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E0621B8" id="Rechteck 27" o:spid="_x0000_s1026" style="width:5.1pt;height:5.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" filled="f" strokecolor="#09101d [484]">
                    <w10:anchorlock/>
                  </v:rect>
                </w:pict>
              </mc:Fallback>
            </mc:AlternateContent>
          </w:r>
          <w:r w:rsidR="00DF2B8F" w:rsidRPr="00D640B7">
            <w:tab/>
          </w:r>
          <w:r w:rsidRPr="00D640B7">
            <w:t>Beschluss zur Annahme eines Angebots und zur Durchführung der Bauarbeiten</w:t>
          </w:r>
          <w:r w:rsidR="006B4D93" w:rsidRPr="00D640B7">
            <w:t xml:space="preserve"> einholen</w:t>
          </w:r>
        </w:p>
        <w:p w14:paraId="762AF779" w14:textId="1DC916E0" w:rsidR="006B4D93" w:rsidRPr="00D640B7" w:rsidRDefault="00D640B7" w:rsidP="00D640B7">
          <w:pPr>
            <w:pStyle w:val="ChecklisteEbene1"/>
          </w:pPr>
          <w:r w:rsidRPr="00D640B7">
            <w:rPr>
              <w:noProof/>
            </w:rPr>
            <mc:AlternateContent>
              <mc:Choice Requires="wps">
                <w:drawing>
                  <wp:inline distT="0" distB="0" distL="0" distR="0" wp14:anchorId="467F5E46" wp14:editId="1F508789">
                    <wp:extent cx="90000" cy="90000"/>
                    <wp:effectExtent l="0" t="0" r="24765" b="24765"/>
                    <wp:docPr id="1958983425" name="Rechteck 27"/>
                    <wp:cNvGraphicFramePr/>
                    <a:graphic xmlns:a="http://schemas.openxmlformats.org/drawingml/2006/main">
                      <a:graphicData uri="http://schemas.microsoft.com/office/word/2010/wordprocessingShape">
                        <wps:wsp>
                          <wps:cNvSpPr/>
                          <wps:spPr>
                            <a:xfrm>
                              <a:off x="0" y="0"/>
                              <a:ext cx="90000" cy="90000"/>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8366921" id="Rechteck 27" o:spid="_x0000_s1026" style="width:7.1pt;height:7.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" filled="f" strokecolor="#09101d [484]">
                    <w10:anchorlock/>
                  </v:rect>
                </w:pict>
              </mc:Fallback>
            </mc:AlternateContent>
          </w:r>
          <w:r w:rsidRPr="00D640B7">
            <w:tab/>
          </w:r>
          <w:r w:rsidR="006B4D93" w:rsidRPr="00D640B7">
            <w:t>Begehung des TKU begleiten</w:t>
          </w:r>
          <w:r w:rsidR="00A060E7" w:rsidRPr="00D640B7">
            <w:t xml:space="preserve"> </w:t>
          </w:r>
        </w:p>
        <w:p w14:paraId="26DCA3A2" w14:textId="2A57F845" w:rsidR="00A060E7" w:rsidRPr="00D640B7" w:rsidRDefault="00D640B7" w:rsidP="00D640B7">
          <w:pPr>
            <w:pStyle w:val="ChecklisteEbene2"/>
          </w:pPr>
          <w:r w:rsidRPr="00D640B7">
            <w:rPr>
              <w:noProof/>
            </w:rPr>
            <mc:AlternateContent>
              <mc:Choice Requires="wps">
                <w:drawing>
                  <wp:inline distT="0" distB="0" distL="0" distR="0" wp14:anchorId="0BDC44F0" wp14:editId="1C4D64CF">
                    <wp:extent cx="64800" cy="64800"/>
                    <wp:effectExtent l="0" t="0" r="11430" b="11430"/>
                    <wp:docPr id="2042020487" name="Rechteck 27"/>
                    <wp:cNvGraphicFramePr/>
                    <a:graphic xmlns:a="http://schemas.openxmlformats.org/drawingml/2006/main">
                      <a:graphicData uri="http://schemas.microsoft.com/office/word/2010/wordprocessingShape">
                        <wps:wsp>
                          <wps:cNvSpPr/>
                          <wps:spPr>
                            <a:xfrm>
                              <a:off x="0" y="0"/>
                              <a:ext cx="64800" cy="64800"/>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E50A88E" id="Rechteck 27" o:spid="_x0000_s1026" style="width:5.1pt;height:5.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" filled="f" strokecolor="#09101d [484]">
                    <w10:anchorlock/>
                  </v:rect>
                </w:pict>
              </mc:Fallback>
            </mc:AlternateContent>
          </w:r>
          <w:r w:rsidRPr="00D640B7">
            <w:tab/>
          </w:r>
          <w:r w:rsidR="001B3454" w:rsidRPr="00D640B7">
            <w:t>Vorschlag</w:t>
          </w:r>
          <w:r w:rsidR="00BE6AB0" w:rsidRPr="00D640B7">
            <w:t xml:space="preserve"> des TKUs</w:t>
          </w:r>
          <w:r w:rsidR="001B3454" w:rsidRPr="00D640B7">
            <w:t xml:space="preserve"> </w:t>
          </w:r>
          <w:r w:rsidR="00BE6AB0" w:rsidRPr="00D640B7">
            <w:t xml:space="preserve">zum Leitungsverlauf </w:t>
          </w:r>
          <w:r w:rsidR="00514A09" w:rsidRPr="00D640B7">
            <w:t>prüfen</w:t>
          </w:r>
        </w:p>
        <w:p w14:paraId="5C5CC0FA" w14:textId="72DB4D62" w:rsidR="006B4D93" w:rsidRPr="00D640B7" w:rsidRDefault="00D640B7" w:rsidP="00DF2B8F">
          <w:pPr>
            <w:pStyle w:val="ChecklisteEbene2"/>
          </w:pPr>
          <w:r w:rsidRPr="00D640B7">
            <w:rPr>
              <w:noProof/>
            </w:rPr>
            <mc:AlternateContent>
              <mc:Choice Requires="wps">
                <w:drawing>
                  <wp:inline distT="0" distB="0" distL="0" distR="0" wp14:anchorId="6234958C" wp14:editId="1659F9E6">
                    <wp:extent cx="64800" cy="64800"/>
                    <wp:effectExtent l="0" t="0" r="11430" b="11430"/>
                    <wp:docPr id="2034661540" name="Rechteck 27"/>
                    <wp:cNvGraphicFramePr/>
                    <a:graphic xmlns:a="http://schemas.openxmlformats.org/drawingml/2006/main">
                      <a:graphicData uri="http://schemas.microsoft.com/office/word/2010/wordprocessingShape">
                        <wps:wsp>
                          <wps:cNvSpPr/>
                          <wps:spPr>
                            <a:xfrm>
                              <a:off x="0" y="0"/>
                              <a:ext cx="64800" cy="64800"/>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78C7798" id="Rechteck 27" o:spid="_x0000_s1026" style="width:5.1pt;height:5.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" filled="f" strokecolor="#09101d [484]">
                    <w10:anchorlock/>
                  </v:rect>
                </w:pict>
              </mc:Fallback>
            </mc:AlternateContent>
          </w:r>
          <w:r w:rsidRPr="00D640B7">
            <w:tab/>
          </w:r>
          <w:r w:rsidR="006B4D93" w:rsidRPr="00D640B7">
            <w:t>Beschluss zur genauen Festlegung des Leitungsverlaufs im Gebäude einholen</w:t>
          </w:r>
        </w:p>
        <w:p w14:paraId="708B9934" w14:textId="338289A9" w:rsidR="0032497A" w:rsidRPr="00950A17" w:rsidRDefault="0025728E" w:rsidP="00950A17">
          <w:pPr>
            <w:pStyle w:val="ChecklisteEbene1"/>
          </w:pPr>
          <w:r w:rsidRPr="00950A17">
            <w:rPr>
              <w:noProof/>
            </w:rPr>
            <mc:AlternateContent>
              <mc:Choice Requires="wps">
                <w:drawing>
                  <wp:inline distT="0" distB="0" distL="0" distR="0" wp14:anchorId="228900B0" wp14:editId="7CEC1A14">
                    <wp:extent cx="90000" cy="90000"/>
                    <wp:effectExtent l="0" t="0" r="24765" b="24765"/>
                    <wp:docPr id="1908887076" name="Rechteck 27"/>
                    <wp:cNvGraphicFramePr/>
                    <a:graphic xmlns:a="http://schemas.openxmlformats.org/drawingml/2006/main">
                      <a:graphicData uri="http://schemas.microsoft.com/office/word/2010/wordprocessingShape">
                        <wps:wsp>
                          <wps:cNvSpPr/>
                          <wps:spPr>
                            <a:xfrm>
                              <a:off x="0" y="0"/>
                              <a:ext cx="90000" cy="90000"/>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775BAE7" id="Rechteck 27" o:spid="_x0000_s1026" style="width:7.1pt;height:7.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" filled="f" strokecolor="#09101d [484]">
                    <w10:anchorlock/>
                  </v:rect>
                </w:pict>
              </mc:Fallback>
            </mc:AlternateContent>
          </w:r>
          <w:r w:rsidRPr="00950A17">
            <w:tab/>
          </w:r>
          <w:r w:rsidR="0032497A" w:rsidRPr="00950A17">
            <w:t>Auftragserteilung</w:t>
          </w:r>
        </w:p>
        <w:p w14:paraId="4771CA77" w14:textId="21C5C6DD" w:rsidR="002D241C" w:rsidRPr="00950A17" w:rsidRDefault="003777C0" w:rsidP="00DF2B8F">
          <w:pPr>
            <w:pStyle w:val="ChecklisteEbene2"/>
          </w:pPr>
          <w:r w:rsidRPr="00950A17">
            <w:rPr>
              <w:noProof/>
            </w:rPr>
            <mc:AlternateContent>
              <mc:Choice Requires="wps">
                <w:drawing>
                  <wp:inline distT="0" distB="0" distL="0" distR="0" wp14:anchorId="2FD58363" wp14:editId="2D1E49F4">
                    <wp:extent cx="64800" cy="64800"/>
                    <wp:effectExtent l="0" t="0" r="11430" b="11430"/>
                    <wp:docPr id="1412037014" name="Rechteck 27"/>
                    <wp:cNvGraphicFramePr/>
                    <a:graphic xmlns:a="http://schemas.openxmlformats.org/drawingml/2006/main">
                      <a:graphicData uri="http://schemas.microsoft.com/office/word/2010/wordprocessingShape">
                        <wps:wsp>
                          <wps:cNvSpPr/>
                          <wps:spPr>
                            <a:xfrm>
                              <a:off x="0" y="0"/>
                              <a:ext cx="64800" cy="64800"/>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FB08093" id="Rechteck 27" o:spid="_x0000_s1026" style="width:5.1pt;height:5.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" filled="f" strokecolor="#09101d [484]">
                    <w10:anchorlock/>
                  </v:rect>
                </w:pict>
              </mc:Fallback>
            </mc:AlternateContent>
          </w:r>
          <w:r w:rsidR="00DF2B8F" w:rsidRPr="00950A17">
            <w:tab/>
          </w:r>
          <w:r w:rsidRPr="00950A17">
            <w:t xml:space="preserve">TKU </w:t>
          </w:r>
          <w:r w:rsidR="0032497A" w:rsidRPr="00950A17">
            <w:t xml:space="preserve">oder Dienstleister mit dem Ausbau beauftragen </w:t>
          </w:r>
        </w:p>
        <w:p w14:paraId="4D4A23E3" w14:textId="77777777" w:rsidR="003777C0" w:rsidRPr="00950A17" w:rsidRDefault="0025728E" w:rsidP="00950A17">
          <w:pPr>
            <w:pStyle w:val="ChecklisteEbene1"/>
          </w:pPr>
          <w:r w:rsidRPr="00950A17">
            <w:rPr>
              <w:noProof/>
            </w:rPr>
            <mc:AlternateContent>
              <mc:Choice Requires="wps">
                <w:drawing>
                  <wp:inline distT="0" distB="0" distL="0" distR="0" wp14:anchorId="53DD2E96" wp14:editId="675117F7">
                    <wp:extent cx="90000" cy="90000"/>
                    <wp:effectExtent l="0" t="0" r="24765" b="24765"/>
                    <wp:docPr id="1749997776" name="Rechteck 27"/>
                    <wp:cNvGraphicFramePr/>
                    <a:graphic xmlns:a="http://schemas.openxmlformats.org/drawingml/2006/main">
                      <a:graphicData uri="http://schemas.microsoft.com/office/word/2010/wordprocessingShape">
                        <wps:wsp>
                          <wps:cNvSpPr/>
                          <wps:spPr>
                            <a:xfrm>
                              <a:off x="0" y="0"/>
                              <a:ext cx="90000" cy="90000"/>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D24B3D1" id="Rechteck 27" o:spid="_x0000_s1026" style="width:7.1pt;height:7.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" filled="f" strokecolor="#09101d [484]">
                    <w10:anchorlock/>
                  </v:rect>
                </w:pict>
              </mc:Fallback>
            </mc:AlternateContent>
          </w:r>
          <w:r w:rsidRPr="00950A17">
            <w:tab/>
          </w:r>
          <w:r w:rsidR="003777C0" w:rsidRPr="00950A17">
            <w:t>Information der Eigentümer und Bewohner</w:t>
          </w:r>
        </w:p>
        <w:p w14:paraId="6CAF47BF" w14:textId="25BD7E1E" w:rsidR="003777C0" w:rsidRPr="00950A17" w:rsidRDefault="003777C0" w:rsidP="00DF2B8F">
          <w:pPr>
            <w:pStyle w:val="ChecklisteEbene2"/>
          </w:pPr>
          <w:r w:rsidRPr="00950A17">
            <w:rPr>
              <w:noProof/>
            </w:rPr>
            <mc:AlternateContent>
              <mc:Choice Requires="wps">
                <w:drawing>
                  <wp:inline distT="0" distB="0" distL="0" distR="0" wp14:anchorId="6B17EFAA" wp14:editId="10524146">
                    <wp:extent cx="64800" cy="64800"/>
                    <wp:effectExtent l="0" t="0" r="11430" b="11430"/>
                    <wp:docPr id="130339073" name="Rechteck 27"/>
                    <wp:cNvGraphicFramePr/>
                    <a:graphic xmlns:a="http://schemas.openxmlformats.org/drawingml/2006/main">
                      <a:graphicData uri="http://schemas.microsoft.com/office/word/2010/wordprocessingShape">
                        <wps:wsp>
                          <wps:cNvSpPr/>
                          <wps:spPr>
                            <a:xfrm>
                              <a:off x="0" y="0"/>
                              <a:ext cx="64800" cy="64800"/>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E24675B" id="Rechteck 27" o:spid="_x0000_s1026" style="width:5.1pt;height:5.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" filled="f" strokecolor="#09101d [484]">
                    <w10:anchorlock/>
                  </v:rect>
                </w:pict>
              </mc:Fallback>
            </mc:AlternateContent>
          </w:r>
          <w:r w:rsidR="00DF2B8F" w:rsidRPr="00950A17">
            <w:tab/>
          </w:r>
          <w:r w:rsidRPr="00950A17">
            <w:t>Vor Beginn des Ausbaus schriftlich informieren</w:t>
          </w:r>
        </w:p>
        <w:p w14:paraId="5623F4A1" w14:textId="2A9D171B" w:rsidR="002D241C" w:rsidRPr="00950A17" w:rsidRDefault="0025728E" w:rsidP="00D640B7">
          <w:pPr>
            <w:pStyle w:val="ChecklisteEbene1"/>
            <w:keepNext/>
          </w:pPr>
          <w:r w:rsidRPr="00950A17">
            <w:rPr>
              <w:noProof/>
            </w:rPr>
            <w:lastRenderedPageBreak/>
            <mc:AlternateContent>
              <mc:Choice Requires="wps">
                <w:drawing>
                  <wp:inline distT="0" distB="0" distL="0" distR="0" wp14:anchorId="0324DC2B" wp14:editId="381F0E40">
                    <wp:extent cx="90000" cy="90000"/>
                    <wp:effectExtent l="0" t="0" r="24765" b="24765"/>
                    <wp:docPr id="1611592041" name="Rechteck 27"/>
                    <wp:cNvGraphicFramePr/>
                    <a:graphic xmlns:a="http://schemas.openxmlformats.org/drawingml/2006/main">
                      <a:graphicData uri="http://schemas.microsoft.com/office/word/2010/wordprocessingShape">
                        <wps:wsp>
                          <wps:cNvSpPr/>
                          <wps:spPr>
                            <a:xfrm>
                              <a:off x="0" y="0"/>
                              <a:ext cx="90000" cy="90000"/>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0425A02" id="Rechteck 27" o:spid="_x0000_s1026" style="width:7.1pt;height:7.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" filled="f" strokecolor="#09101d [484]">
                    <w10:anchorlock/>
                  </v:rect>
                </w:pict>
              </mc:Fallback>
            </mc:AlternateContent>
          </w:r>
          <w:r w:rsidRPr="00950A17">
            <w:tab/>
          </w:r>
          <w:r w:rsidR="00024195" w:rsidRPr="00950A17">
            <w:t>Ausbau begleiten</w:t>
          </w:r>
        </w:p>
        <w:p w14:paraId="540E83B0" w14:textId="77777777" w:rsidR="00024195" w:rsidRPr="00950A17" w:rsidRDefault="0025728E" w:rsidP="00D640B7">
          <w:pPr>
            <w:pStyle w:val="ChecklisteEbene2"/>
            <w:keepNext/>
          </w:pPr>
          <w:r w:rsidRPr="00950A17">
            <w:rPr>
              <w:noProof/>
            </w:rPr>
            <mc:AlternateContent>
              <mc:Choice Requires="wps">
                <w:drawing>
                  <wp:inline distT="0" distB="0" distL="0" distR="0" wp14:anchorId="75B33982" wp14:editId="77B2238A">
                    <wp:extent cx="64800" cy="64800"/>
                    <wp:effectExtent l="0" t="0" r="11430" b="11430"/>
                    <wp:docPr id="276408662" name="Rechteck 27"/>
                    <wp:cNvGraphicFramePr/>
                    <a:graphic xmlns:a="http://schemas.openxmlformats.org/drawingml/2006/main">
                      <a:graphicData uri="http://schemas.microsoft.com/office/word/2010/wordprocessingShape">
                        <wps:wsp>
                          <wps:cNvSpPr/>
                          <wps:spPr>
                            <a:xfrm>
                              <a:off x="0" y="0"/>
                              <a:ext cx="64800" cy="64800"/>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075FB16" id="Rechteck 27" o:spid="_x0000_s1026" style="width:5.1pt;height:5.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" filled="f" strokecolor="#09101d [484]">
                    <w10:anchorlock/>
                  </v:rect>
                </w:pict>
              </mc:Fallback>
            </mc:AlternateContent>
          </w:r>
          <w:r w:rsidRPr="00950A17">
            <w:tab/>
          </w:r>
          <w:r w:rsidR="00024195" w:rsidRPr="00950A17">
            <w:t>Ansprechpartner für TKU und Mieter benennen</w:t>
          </w:r>
        </w:p>
        <w:p w14:paraId="776486A4" w14:textId="77777777" w:rsidR="00475915" w:rsidRPr="00950A17" w:rsidRDefault="0025728E" w:rsidP="00D640B7">
          <w:pPr>
            <w:pStyle w:val="ChecklisteEbene2"/>
            <w:keepNext/>
          </w:pPr>
          <w:r w:rsidRPr="00950A17">
            <w:rPr>
              <w:noProof/>
            </w:rPr>
            <mc:AlternateContent>
              <mc:Choice Requires="wps">
                <w:drawing>
                  <wp:inline distT="0" distB="0" distL="0" distR="0" wp14:anchorId="2C2B84A3" wp14:editId="1C8C2122">
                    <wp:extent cx="64800" cy="64800"/>
                    <wp:effectExtent l="0" t="0" r="11430" b="11430"/>
                    <wp:docPr id="771501374" name="Rechteck 27"/>
                    <wp:cNvGraphicFramePr/>
                    <a:graphic xmlns:a="http://schemas.openxmlformats.org/drawingml/2006/main">
                      <a:graphicData uri="http://schemas.microsoft.com/office/word/2010/wordprocessingShape">
                        <wps:wsp>
                          <wps:cNvSpPr/>
                          <wps:spPr>
                            <a:xfrm>
                              <a:off x="0" y="0"/>
                              <a:ext cx="64800" cy="64800"/>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52FEF8F" id="Rechteck 27" o:spid="_x0000_s1026" style="width:5.1pt;height:5.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" filled="f" strokecolor="#09101d [484]">
                    <w10:anchorlock/>
                  </v:rect>
                </w:pict>
              </mc:Fallback>
            </mc:AlternateContent>
          </w:r>
          <w:r w:rsidRPr="00950A17">
            <w:tab/>
          </w:r>
          <w:r w:rsidR="00475915" w:rsidRPr="00950A17">
            <w:t>Koordination aller beteiligten Dienstleister sicherstellen</w:t>
          </w:r>
        </w:p>
        <w:p w14:paraId="6041203C" w14:textId="5554C571" w:rsidR="001A262C" w:rsidRPr="00950A17" w:rsidRDefault="0025728E" w:rsidP="00DF2B8F">
          <w:pPr>
            <w:pStyle w:val="ChecklisteEbene2"/>
          </w:pPr>
          <w:r w:rsidRPr="00950A17">
            <w:rPr>
              <w:noProof/>
            </w:rPr>
            <mc:AlternateContent>
              <mc:Choice Requires="wps">
                <w:drawing>
                  <wp:inline distT="0" distB="0" distL="0" distR="0" wp14:anchorId="5272ECB7" wp14:editId="1DF01175">
                    <wp:extent cx="64800" cy="64800"/>
                    <wp:effectExtent l="0" t="0" r="11430" b="11430"/>
                    <wp:docPr id="1577245341" name="Rechteck 27"/>
                    <wp:cNvGraphicFramePr/>
                    <a:graphic xmlns:a="http://schemas.openxmlformats.org/drawingml/2006/main">
                      <a:graphicData uri="http://schemas.microsoft.com/office/word/2010/wordprocessingShape">
                        <wps:wsp>
                          <wps:cNvSpPr/>
                          <wps:spPr>
                            <a:xfrm>
                              <a:off x="0" y="0"/>
                              <a:ext cx="64800" cy="64800"/>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CD607B9" id="Rechteck 27" o:spid="_x0000_s1026" style="width:5.1pt;height:5.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" filled="f" strokecolor="#09101d [484]">
                    <w10:anchorlock/>
                  </v:rect>
                </w:pict>
              </mc:Fallback>
            </mc:AlternateContent>
          </w:r>
          <w:r w:rsidRPr="00950A17">
            <w:tab/>
          </w:r>
          <w:r w:rsidR="00475915" w:rsidRPr="00950A17">
            <w:t>Qualität der Arbeiten kontrollieren</w:t>
          </w:r>
        </w:p>
        <w:p w14:paraId="75620D31" w14:textId="6FE71A8D" w:rsidR="002D241C" w:rsidRPr="00950A17" w:rsidRDefault="0025728E" w:rsidP="00DF2B8F">
          <w:pPr>
            <w:pStyle w:val="ChecklisteEbene2"/>
          </w:pPr>
          <w:r w:rsidRPr="00950A17">
            <w:rPr>
              <w:noProof/>
            </w:rPr>
            <mc:AlternateContent>
              <mc:Choice Requires="wps">
                <w:drawing>
                  <wp:inline distT="0" distB="0" distL="0" distR="0" wp14:anchorId="497AA029" wp14:editId="02315D0C">
                    <wp:extent cx="64800" cy="64800"/>
                    <wp:effectExtent l="0" t="0" r="11430" b="11430"/>
                    <wp:docPr id="553963287" name="Rechteck 27"/>
                    <wp:cNvGraphicFramePr/>
                    <a:graphic xmlns:a="http://schemas.openxmlformats.org/drawingml/2006/main">
                      <a:graphicData uri="http://schemas.microsoft.com/office/word/2010/wordprocessingShape">
                        <wps:wsp>
                          <wps:cNvSpPr/>
                          <wps:spPr>
                            <a:xfrm>
                              <a:off x="0" y="0"/>
                              <a:ext cx="64800" cy="64800"/>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C95C606" id="Rechteck 27" o:spid="_x0000_s1026" style="width:5.1pt;height:5.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" filled="f" strokecolor="#09101d [484]">
                    <w10:anchorlock/>
                  </v:rect>
                </w:pict>
              </mc:Fallback>
            </mc:AlternateContent>
          </w:r>
          <w:r w:rsidRPr="00950A17">
            <w:tab/>
          </w:r>
          <w:r w:rsidR="002D241C" w:rsidRPr="00950A17">
            <w:t>Zugänge</w:t>
          </w:r>
          <w:r w:rsidR="00915691" w:rsidRPr="00950A17">
            <w:t xml:space="preserve"> für Ausbauarbeiten gewährleisten</w:t>
          </w:r>
        </w:p>
        <w:p w14:paraId="557E6A74" w14:textId="799EF0B6" w:rsidR="001A262C" w:rsidRPr="00950A17" w:rsidRDefault="00950A17" w:rsidP="00950A17">
          <w:pPr>
            <w:pStyle w:val="ChecklisteEbene1"/>
          </w:pPr>
          <w:r w:rsidRPr="00950A17">
            <w:rPr>
              <w:noProof/>
            </w:rPr>
            <mc:AlternateContent>
              <mc:Choice Requires="wps">
                <w:drawing>
                  <wp:inline distT="0" distB="0" distL="0" distR="0" wp14:anchorId="6FC4127D" wp14:editId="5006489C">
                    <wp:extent cx="90000" cy="90000"/>
                    <wp:effectExtent l="0" t="0" r="24765" b="24765"/>
                    <wp:docPr id="1051958045" name="Rechteck 27"/>
                    <wp:cNvGraphicFramePr/>
                    <a:graphic xmlns:a="http://schemas.openxmlformats.org/drawingml/2006/main">
                      <a:graphicData uri="http://schemas.microsoft.com/office/word/2010/wordprocessingShape">
                        <wps:wsp>
                          <wps:cNvSpPr/>
                          <wps:spPr>
                            <a:xfrm>
                              <a:off x="0" y="0"/>
                              <a:ext cx="90000" cy="90000"/>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1965CB1" id="Rechteck 27" o:spid="_x0000_s1026" style="width:7.1pt;height:7.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" filled="f" strokecolor="#09101d [484]">
                    <w10:anchorlock/>
                  </v:rect>
                </w:pict>
              </mc:Fallback>
            </mc:AlternateContent>
          </w:r>
          <w:r w:rsidR="002D241C" w:rsidRPr="00950A17">
            <w:tab/>
          </w:r>
          <w:r w:rsidR="001A262C" w:rsidRPr="00950A17">
            <w:t>Abschluss des Ausbaus</w:t>
          </w:r>
        </w:p>
        <w:p w14:paraId="4092FF15" w14:textId="11BDCB40" w:rsidR="001A262C" w:rsidRPr="00DF2B8F" w:rsidRDefault="001A262C" w:rsidP="00DF2B8F">
          <w:pPr>
            <w:pStyle w:val="ChecklisteEbene2"/>
          </w:pPr>
          <w:r w:rsidRPr="00DF2B8F">
            <w:rPr>
              <w:noProof/>
            </w:rPr>
            <mc:AlternateContent>
              <mc:Choice Requires="wps">
                <w:drawing>
                  <wp:inline distT="0" distB="0" distL="0" distR="0" wp14:anchorId="6163CBBE" wp14:editId="4C8C2DCF">
                    <wp:extent cx="64800" cy="64800"/>
                    <wp:effectExtent l="0" t="0" r="11430" b="11430"/>
                    <wp:docPr id="70563139" name="Rechteck 27"/>
                    <wp:cNvGraphicFramePr/>
                    <a:graphic xmlns:a="http://schemas.openxmlformats.org/drawingml/2006/main">
                      <a:graphicData uri="http://schemas.microsoft.com/office/word/2010/wordprocessingShape">
                        <wps:wsp>
                          <wps:cNvSpPr/>
                          <wps:spPr>
                            <a:xfrm>
                              <a:off x="0" y="0"/>
                              <a:ext cx="64800" cy="64800"/>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393708F" id="Rechteck 27" o:spid="_x0000_s1026" style="width:5.1pt;height:5.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" filled="f" strokecolor="#09101d [484]">
                    <w10:anchorlock/>
                  </v:rect>
                </w:pict>
              </mc:Fallback>
            </mc:AlternateContent>
          </w:r>
          <w:r w:rsidR="004E4D63">
            <w:tab/>
          </w:r>
          <w:r w:rsidRPr="00DF2B8F">
            <w:t>Eigentümer und Bewohner nach Abschluss informieren</w:t>
          </w:r>
        </w:p>
        <w:p w14:paraId="5D096BA2" w14:textId="1C0C0E6E" w:rsidR="00194D76" w:rsidRPr="00D1342C" w:rsidRDefault="00000000" w:rsidP="00133CB0">
          <w:pPr>
            <w:pStyle w:val="ChecklisteEbene1"/>
            <w:ind w:left="0" w:firstLine="0"/>
          </w:pPr>
        </w:p>
      </w:sdtContent>
    </w:sdt>
    <w:p w14:paraId="28CF5847" w14:textId="63F8D0F8" w:rsidR="009A20E2" w:rsidRPr="009A20E2" w:rsidRDefault="00F42CCF" w:rsidP="009A20E2">
      <w:r>
        <w:rPr>
          <w:noProof/>
        </w:rPr>
        <w:drawing>
          <wp:anchor distT="0" distB="0" distL="180340" distR="180340" simplePos="0" relativeHeight="251661312" behindDoc="1" locked="0" layoutInCell="1" allowOverlap="1" wp14:anchorId="5B75A145" wp14:editId="3F865446">
            <wp:simplePos x="0" y="0"/>
            <wp:positionH relativeFrom="margin">
              <wp:posOffset>4448175</wp:posOffset>
            </wp:positionH>
            <wp:positionV relativeFrom="margin">
              <wp:posOffset>5537200</wp:posOffset>
            </wp:positionV>
            <wp:extent cx="2232000" cy="1936800"/>
            <wp:effectExtent l="0" t="0" r="0" b="6350"/>
            <wp:wrapSquare wrapText="bothSides"/>
            <wp:docPr id="171946172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893310"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2232000" cy="1936800"/>
                    </a:xfrm>
                    <a:prstGeom prst="rect">
                      <a:avLst/>
                    </a:prstGeom>
                  </pic:spPr>
                </pic:pic>
              </a:graphicData>
            </a:graphic>
            <wp14:sizeRelH relativeFrom="page">
              <wp14:pctWidth>0</wp14:pctWidth>
            </wp14:sizeRelH>
            <wp14:sizeRelV relativeFrom="page">
              <wp14:pctHeight>0</wp14:pctHeight>
            </wp14:sizeRelV>
          </wp:anchor>
        </w:drawing>
      </w:r>
    </w:p>
    <w:p w14:paraId="39AB24AF" w14:textId="47C9EE7F" w:rsidR="006050F5" w:rsidRPr="00D1342C" w:rsidRDefault="00572CD8" w:rsidP="00572CD8">
      <w:pPr>
        <w:pStyle w:val="berschrift1"/>
        <w:framePr w:wrap="around"/>
      </w:pPr>
      <w:bookmarkStart w:id="5" w:name="_Toc231307622"/>
      <w:r w:rsidRPr="00D1342C">
        <w:lastRenderedPageBreak/>
        <w:t>Informationsschreiben an Wohnungseigentümer und Vorlagen für die Eigentümerversammlung</w:t>
      </w:r>
      <w:bookmarkEnd w:id="5"/>
    </w:p>
    <w:p w14:paraId="2453609C" w14:textId="351A6400" w:rsidR="00FB0DC5" w:rsidRPr="00D1342C" w:rsidRDefault="002D241C" w:rsidP="00FB0DC5">
      <w:r w:rsidRPr="00D1342C">
        <w:rPr>
          <w:noProof/>
        </w:rPr>
        <w:drawing>
          <wp:anchor distT="0" distB="0" distL="114300" distR="114300" simplePos="0" relativeHeight="251658249" behindDoc="0" locked="0" layoutInCell="1" allowOverlap="1" wp14:anchorId="507B1F61" wp14:editId="130871E3">
            <wp:simplePos x="0" y="0"/>
            <wp:positionH relativeFrom="column">
              <wp:posOffset>0</wp:posOffset>
            </wp:positionH>
            <wp:positionV relativeFrom="margin">
              <wp:align>bottom</wp:align>
            </wp:positionV>
            <wp:extent cx="9637200" cy="4320000"/>
            <wp:effectExtent l="0" t="0" r="0" b="0"/>
            <wp:wrapNone/>
            <wp:docPr id="180374851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942622"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9637200" cy="4320000"/>
                    </a:xfrm>
                    <a:prstGeom prst="rect">
                      <a:avLst/>
                    </a:prstGeom>
                  </pic:spPr>
                </pic:pic>
              </a:graphicData>
            </a:graphic>
            <wp14:sizeRelH relativeFrom="page">
              <wp14:pctWidth>0</wp14:pctWidth>
            </wp14:sizeRelH>
            <wp14:sizeRelV relativeFrom="page">
              <wp14:pctHeight>0</wp14:pctHeight>
            </wp14:sizeRelV>
          </wp:anchor>
        </w:drawing>
      </w:r>
      <w:r w:rsidR="00FB0DC5" w:rsidRPr="00D1342C">
        <w:rPr>
          <w:noProof/>
        </w:rPr>
        <mc:AlternateContent>
          <mc:Choice Requires="wps">
            <w:drawing>
              <wp:anchor distT="0" distB="0" distL="114300" distR="114300" simplePos="0" relativeHeight="251658244" behindDoc="1" locked="0" layoutInCell="1" allowOverlap="1" wp14:anchorId="3DEE9A62" wp14:editId="4E808FD3">
                <wp:simplePos x="0" y="0"/>
                <wp:positionH relativeFrom="page">
                  <wp:align>left</wp:align>
                </wp:positionH>
                <wp:positionV relativeFrom="page">
                  <wp:align>top</wp:align>
                </wp:positionV>
                <wp:extent cx="7560000" cy="10692000"/>
                <wp:effectExtent l="0" t="0" r="3175" b="0"/>
                <wp:wrapNone/>
                <wp:docPr id="1758739300" name="Rechteck 5"/>
                <wp:cNvGraphicFramePr/>
                <a:graphic xmlns:a="http://schemas.openxmlformats.org/drawingml/2006/main">
                  <a:graphicData uri="http://schemas.microsoft.com/office/word/2010/wordprocessingShape">
                    <wps:wsp>
                      <wps:cNvSpPr/>
                      <wps:spPr>
                        <a:xfrm>
                          <a:off x="0" y="0"/>
                          <a:ext cx="7560000" cy="10692000"/>
                        </a:xfrm>
                        <a:prstGeom prst="rect">
                          <a:avLst/>
                        </a:prstGeom>
                        <a:solidFill>
                          <a:srgbClr val="F2850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97BB49" id="Rechteck 5" o:spid="_x0000_s1026" style="position:absolute;margin-left:0;margin-top:0;width:595.3pt;height:841.9pt;z-index:-25165823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" fillcolor="#f28502" stroked="f" strokeweight="1pt">
                <w10:wrap anchorx="page" anchory="page"/>
              </v:rect>
            </w:pict>
          </mc:Fallback>
        </mc:AlternateContent>
      </w:r>
    </w:p>
    <w:p w14:paraId="4B25C835" w14:textId="683F77DC" w:rsidR="002D241C" w:rsidRDefault="00B716DF" w:rsidP="002D241C">
      <w:pPr>
        <w:pStyle w:val="berschrift2"/>
        <w:framePr w:wrap="around"/>
      </w:pPr>
      <w:bookmarkStart w:id="6" w:name="_Toc231307623"/>
      <w:r w:rsidRPr="00D1342C">
        <w:lastRenderedPageBreak/>
        <w:t>Informationsschreiben an Wohnungseigentümer</w:t>
      </w:r>
      <w:bookmarkEnd w:id="6"/>
      <w:r w:rsidRPr="00D1342C">
        <w:t xml:space="preserve"> </w:t>
      </w:r>
    </w:p>
    <w:p w14:paraId="5BD7F4D6" w14:textId="77777777" w:rsidR="005F2C99" w:rsidRPr="00950A17" w:rsidRDefault="005F2C99" w:rsidP="00563080">
      <w:pPr>
        <w:spacing w:after="240"/>
      </w:pPr>
      <w:r w:rsidRPr="00950A17">
        <w:t>In diesem Abschnitt finden Sie eine Vorlage für ein Informationsschreiben, das Erläuterungen zum NE4-Ausbau, zum Ablauf der Baumaßnahme sowie zu den gesetzlichen Grundlagen enthält und sich zur Weitergabe an Wohnungseigentümer eignet.</w:t>
      </w:r>
      <w:r w:rsidRPr="00950A17" w:rsidDel="005F2C99">
        <w:t xml:space="preserve"> </w:t>
      </w:r>
    </w:p>
    <w:sdt>
      <w:sdtPr>
        <w:rPr>
          <w:b/>
          <w:i/>
          <w:iCs/>
          <w:color w:val="4472C4" w:themeColor="accent1"/>
        </w:rPr>
        <w:id w:val="739142448"/>
        <w:placeholder>
          <w:docPart w:val="DefaultPlaceholder_-1854013440"/>
        </w:placeholder>
      </w:sdtPr>
      <w:sdtEndPr>
        <w:rPr>
          <w:b w:val="0"/>
          <w:i w:val="0"/>
          <w:iCs w:val="0"/>
          <w:color w:val="auto"/>
        </w:rPr>
      </w:sdtEndPr>
      <w:sdtContent>
        <w:p w14:paraId="646B061D" w14:textId="3C6C5EC3" w:rsidR="00D303CA" w:rsidRPr="00527B4E" w:rsidRDefault="00D303CA" w:rsidP="00D303CA">
          <w:r w:rsidRPr="00527B4E">
            <w:t>[</w:t>
          </w:r>
          <w:r>
            <w:t>*</w:t>
          </w:r>
          <w:r w:rsidRPr="00527B4E">
            <w:t xml:space="preserve">Briefkopf der </w:t>
          </w:r>
          <w:r>
            <w:t>WEG-V</w:t>
          </w:r>
          <w:r w:rsidRPr="00527B4E">
            <w:t>erwaltung</w:t>
          </w:r>
          <w:r>
            <w:t>*</w:t>
          </w:r>
          <w:r w:rsidRPr="00527B4E">
            <w:t>]</w:t>
          </w:r>
        </w:p>
        <w:p w14:paraId="78D67B0C" w14:textId="2EFAD4EC" w:rsidR="00D303CA" w:rsidRPr="00527B4E" w:rsidRDefault="00D303CA" w:rsidP="00D303CA">
          <w:r w:rsidRPr="00527B4E">
            <w:t>[</w:t>
          </w:r>
          <w:r>
            <w:t>*</w:t>
          </w:r>
          <w:r w:rsidRPr="00527B4E">
            <w:t xml:space="preserve">Name der </w:t>
          </w:r>
          <w:r>
            <w:t>WEG-V</w:t>
          </w:r>
          <w:r w:rsidRPr="00527B4E">
            <w:t>erwaltung</w:t>
          </w:r>
          <w:r>
            <w:t>*</w:t>
          </w:r>
          <w:r w:rsidRPr="00527B4E">
            <w:t>]</w:t>
          </w:r>
        </w:p>
        <w:p w14:paraId="573B6681" w14:textId="33622847" w:rsidR="00D303CA" w:rsidRPr="00527B4E" w:rsidRDefault="00D303CA" w:rsidP="00D303CA">
          <w:r w:rsidRPr="00527B4E">
            <w:t>[</w:t>
          </w:r>
          <w:r>
            <w:t>*</w:t>
          </w:r>
          <w:r w:rsidRPr="00527B4E">
            <w:t xml:space="preserve">Adresse der </w:t>
          </w:r>
          <w:r>
            <w:t>WEG-V</w:t>
          </w:r>
          <w:r w:rsidRPr="00527B4E">
            <w:t>erwaltung</w:t>
          </w:r>
          <w:r>
            <w:t>*</w:t>
          </w:r>
          <w:r w:rsidRPr="00527B4E">
            <w:t>]</w:t>
          </w:r>
        </w:p>
        <w:p w14:paraId="1CD8597A" w14:textId="77777777" w:rsidR="00D303CA" w:rsidRPr="00527B4E" w:rsidRDefault="00D303CA" w:rsidP="00D303CA">
          <w:r w:rsidRPr="00527B4E">
            <w:t>[</w:t>
          </w:r>
          <w:r>
            <w:t>*</w:t>
          </w:r>
          <w:r w:rsidRPr="00527B4E">
            <w:t>PLZ und Ort</w:t>
          </w:r>
          <w:r>
            <w:t>*</w:t>
          </w:r>
          <w:r w:rsidRPr="00527B4E">
            <w:t>]</w:t>
          </w:r>
        </w:p>
        <w:p w14:paraId="32ED6567" w14:textId="77777777" w:rsidR="00D303CA" w:rsidRPr="00527B4E" w:rsidRDefault="00D303CA" w:rsidP="00D303CA">
          <w:r w:rsidRPr="00527B4E">
            <w:t>[</w:t>
          </w:r>
          <w:r>
            <w:t>*</w:t>
          </w:r>
          <w:r w:rsidRPr="00527B4E">
            <w:t>Telefonnummer</w:t>
          </w:r>
          <w:r>
            <w:t>*</w:t>
          </w:r>
          <w:r w:rsidRPr="00527B4E">
            <w:t>]</w:t>
          </w:r>
        </w:p>
        <w:p w14:paraId="5857F037" w14:textId="77777777" w:rsidR="00D303CA" w:rsidRDefault="00D303CA" w:rsidP="00D303CA">
          <w:r w:rsidRPr="00527B4E">
            <w:t>[</w:t>
          </w:r>
          <w:r>
            <w:t>*</w:t>
          </w:r>
          <w:r w:rsidRPr="00527B4E">
            <w:t>E-Mail-Adresse</w:t>
          </w:r>
          <w:r>
            <w:t>*</w:t>
          </w:r>
          <w:r w:rsidRPr="00527B4E">
            <w:t>]</w:t>
          </w:r>
        </w:p>
        <w:p w14:paraId="172B874F" w14:textId="77777777" w:rsidR="004F09DB" w:rsidRPr="00527B4E" w:rsidRDefault="004F09DB" w:rsidP="004F09DB">
          <w:pPr>
            <w:jc w:val="right"/>
          </w:pPr>
          <w:r w:rsidRPr="00527B4E">
            <w:t>[</w:t>
          </w:r>
          <w:r>
            <w:t>*</w:t>
          </w:r>
          <w:r w:rsidRPr="00527B4E">
            <w:t>Ort</w:t>
          </w:r>
          <w:r>
            <w:t>*</w:t>
          </w:r>
          <w:r w:rsidRPr="00527B4E">
            <w:t>], den [</w:t>
          </w:r>
          <w:r>
            <w:t>*</w:t>
          </w:r>
          <w:r w:rsidRPr="00527B4E">
            <w:t>Datum</w:t>
          </w:r>
          <w:r>
            <w:t>*</w:t>
          </w:r>
          <w:r w:rsidRPr="00527B4E">
            <w:t>]</w:t>
          </w:r>
        </w:p>
        <w:p w14:paraId="1F20B57B" w14:textId="40A758FA" w:rsidR="00485B4D" w:rsidRPr="00950A17" w:rsidRDefault="00485B4D" w:rsidP="00485B4D">
          <w:pPr>
            <w:pStyle w:val="Subline1"/>
          </w:pPr>
          <w:r w:rsidRPr="00950A17">
            <w:t>Betreff: Ausbau der Netzebene 4 – Glasfaser für Ihre Immobilie</w:t>
          </w:r>
        </w:p>
        <w:p w14:paraId="6FF51609" w14:textId="77777777" w:rsidR="00931465" w:rsidRPr="00950A17" w:rsidRDefault="00931465" w:rsidP="00950A17">
          <w:r w:rsidRPr="00950A17">
            <w:t>Sehr geehrte Damen und Herren,</w:t>
          </w:r>
        </w:p>
        <w:p w14:paraId="326F1428" w14:textId="48012BAB" w:rsidR="00931465" w:rsidRPr="00950A17" w:rsidRDefault="00931465" w:rsidP="00950A17">
          <w:r w:rsidRPr="00950A17">
            <w:t>die Bedeutung schneller und stabiler Internetverbindungen wächst stetig. Eine wichtige Technologie, um diesen Anforderungen gerecht zu werden, ist Glasfaser. Im Rahmen des Ausbaus der sogenannten Netzebene 4 (NE4), also der Glasfaser-Innenverkabelung in Ihrem Gebäude, möchten wir Sie über die Vorteile, den Ablauf und die rechtlichen Grundlagen informieren.</w:t>
          </w:r>
        </w:p>
        <w:p w14:paraId="615C34A0" w14:textId="77777777" w:rsidR="00B716DF" w:rsidRPr="00950A17" w:rsidRDefault="00B716DF" w:rsidP="00B716DF">
          <w:pPr>
            <w:pStyle w:val="Subline2"/>
          </w:pPr>
          <w:r w:rsidRPr="00950A17">
            <w:t>Was ist die Netzebene 4?</w:t>
          </w:r>
        </w:p>
        <w:p w14:paraId="7F3B18C3" w14:textId="73D9B22E" w:rsidR="007103AC" w:rsidRPr="00950A17" w:rsidRDefault="00C93547" w:rsidP="00950A17">
          <w:r w:rsidRPr="00950A17">
            <w:t>Die Netzebene 4 umfasst die Glasfaserverkabelung vom Hausübergabepunkt (kurz HÜP, dem Hauptanschluss im Gebäude) bis zu den einzelnen Wohnungen; typischerweise endet sie an der Glasfaseranschlussdose in der Wohnung.</w:t>
          </w:r>
          <w:r w:rsidRPr="00950A17" w:rsidDel="00C93547">
            <w:t xml:space="preserve"> </w:t>
          </w:r>
          <w:r w:rsidR="004314FC" w:rsidRPr="00950A17">
            <w:t xml:space="preserve">Sie ist entscheidend für die Übertragungsqualität und Geschwindigkeit Ihres Internetanschlusses. </w:t>
          </w:r>
        </w:p>
        <w:p w14:paraId="295BBEB6" w14:textId="5EDDF81B" w:rsidR="00B716DF" w:rsidRPr="00950A17" w:rsidRDefault="001655C6" w:rsidP="00950A17">
          <w:r w:rsidRPr="00950A17">
            <w:t>Hinter der Netzebene 4 schließt sich die Netzebene 5 an, die die individuelle Verkabelung und Geräteverbindung innerhalb der Wohnung selbst umfasst.</w:t>
          </w:r>
        </w:p>
        <w:p w14:paraId="3FB004C3" w14:textId="77777777" w:rsidR="00B716DF" w:rsidRPr="00950A17" w:rsidRDefault="00B716DF" w:rsidP="00950A17">
          <w:pPr>
            <w:pStyle w:val="Subline2"/>
          </w:pPr>
          <w:r w:rsidRPr="00950A17">
            <w:t>Warum ist der Ausbau des Glasfasernetzes auf der Netzebene 4 so wichtig?</w:t>
          </w:r>
        </w:p>
        <w:p w14:paraId="2A19FDAD" w14:textId="11397F4A" w:rsidR="00B716DF" w:rsidRPr="00950A17" w:rsidRDefault="00E0297B" w:rsidP="00950A17">
          <w:pPr>
            <w:pStyle w:val="Aufzhlungszeichen"/>
          </w:pPr>
          <w:r w:rsidRPr="00950A17">
            <w:rPr>
              <w:b/>
            </w:rPr>
            <w:t xml:space="preserve">Volle Leistung </w:t>
          </w:r>
          <w:r w:rsidR="00B716DF" w:rsidRPr="00950A17">
            <w:rPr>
              <w:b/>
            </w:rPr>
            <w:t>der Glasfaser</w:t>
          </w:r>
          <w:r w:rsidRPr="00950A17">
            <w:rPr>
              <w:b/>
            </w:rPr>
            <w:t xml:space="preserve"> nutzen</w:t>
          </w:r>
          <w:r w:rsidR="00B716DF" w:rsidRPr="00950A17">
            <w:t xml:space="preserve">: Glasfaseranschlüsse bis zum </w:t>
          </w:r>
          <w:r w:rsidR="00FF206D" w:rsidRPr="00950A17">
            <w:t xml:space="preserve">Gebäude </w:t>
          </w:r>
          <w:r w:rsidR="00B716DF" w:rsidRPr="00950A17">
            <w:t>(FTTB) bieten nur dann ihre volle Leistungsfähigkeit, wenn auch die Inhouse-Verkabelung entsprechend modernisiert ist. Die Umsetzung des Lichtsignals an dem HÜP auf ein elektrisches Signal über bestehende Kupferleitungen kann dann entfallen. Kupferleitungen können die hohen Geschwindigkeiten und Datenmengen, die über Glasfaser übertragen werden, nicht in gleichem Maße weiterleiten, es kommt zu einem Leistungsverlust.</w:t>
          </w:r>
        </w:p>
        <w:p w14:paraId="7411B1B9" w14:textId="65D4E2A4" w:rsidR="004668C7" w:rsidRPr="00950A17" w:rsidRDefault="00B716DF" w:rsidP="00950A17">
          <w:pPr>
            <w:pStyle w:val="Aufzhlungszeichen"/>
          </w:pPr>
          <w:r w:rsidRPr="00950A17">
            <w:rPr>
              <w:b/>
            </w:rPr>
            <w:t>Zukunftssicherheit</w:t>
          </w:r>
          <w:r w:rsidRPr="00950A17">
            <w:t xml:space="preserve">: </w:t>
          </w:r>
          <w:r w:rsidR="004668C7" w:rsidRPr="00950A17">
            <w:t>Glasfaser bietet ausreichend Kapazitäten für die steigenden Bedürfnisse durch Home-Office, Smart Home, Streaming und weitere digitale Dienste.</w:t>
          </w:r>
        </w:p>
        <w:p w14:paraId="27631F2C" w14:textId="0AB6FF53" w:rsidR="00330862" w:rsidRPr="00950A17" w:rsidRDefault="00B716DF" w:rsidP="00950A17">
          <w:pPr>
            <w:pStyle w:val="Aufzhlungszeichen"/>
          </w:pPr>
          <w:r w:rsidRPr="00950A17">
            <w:rPr>
              <w:b/>
            </w:rPr>
            <w:lastRenderedPageBreak/>
            <w:t>Wertsteigerung der Immobilie</w:t>
          </w:r>
          <w:r w:rsidRPr="00950A17">
            <w:t>: Eine zukunftssichere und leistungsfähige Internet</w:t>
          </w:r>
          <w:r w:rsidR="00950A17">
            <w:softHyphen/>
          </w:r>
          <w:r w:rsidRPr="00950A17">
            <w:t xml:space="preserve">anbindung kann den Wert Ihrer Immobilie erhöhen. </w:t>
          </w:r>
          <w:r w:rsidR="00330862" w:rsidRPr="00950A17">
            <w:t>Eine schnelle und moderne Internet</w:t>
          </w:r>
          <w:r w:rsidR="00950A17">
            <w:softHyphen/>
          </w:r>
          <w:r w:rsidR="00330862" w:rsidRPr="00950A17">
            <w:t>anbindung ist für viele Käufer und Mieter ein wichtiges Entscheidungskriterium.</w:t>
          </w:r>
        </w:p>
        <w:p w14:paraId="765D34CD" w14:textId="4133E38E" w:rsidR="00F7148E" w:rsidRPr="00950A17" w:rsidRDefault="00B716DF" w:rsidP="00950A17">
          <w:pPr>
            <w:pStyle w:val="Aufzhlungszeichen"/>
          </w:pPr>
          <w:r w:rsidRPr="00950A17">
            <w:rPr>
              <w:b/>
            </w:rPr>
            <w:t>Kosteneffizienz</w:t>
          </w:r>
          <w:r w:rsidRPr="00950A17">
            <w:t xml:space="preserve">: </w:t>
          </w:r>
          <w:r w:rsidR="000E205D" w:rsidRPr="00950A17">
            <w:t>Rechtzeitiger Ausbau verhindert spätere, oft aufwendigere und teurere Nachrüstungen.</w:t>
          </w:r>
        </w:p>
        <w:p w14:paraId="6701A77B" w14:textId="797EAB95" w:rsidR="00F7148E" w:rsidRPr="00950A17" w:rsidRDefault="001655C6" w:rsidP="00950A17">
          <w:pPr>
            <w:pStyle w:val="Aufzhlungszeichen"/>
          </w:pPr>
          <w:r w:rsidRPr="00950A17">
            <w:rPr>
              <w:b/>
            </w:rPr>
            <w:t>Energieeffizienz</w:t>
          </w:r>
          <w:r w:rsidRPr="00950A17">
            <w:t xml:space="preserve">: </w:t>
          </w:r>
          <w:r w:rsidR="00F7148E" w:rsidRPr="00950A17">
            <w:t>Glasfasertechnologie verbraucht weniger Strom und ist umweltfreundlicher.</w:t>
          </w:r>
        </w:p>
        <w:p w14:paraId="5044B324" w14:textId="79940E80" w:rsidR="00B716DF" w:rsidRPr="00950A17" w:rsidRDefault="00C40BFA" w:rsidP="00B716DF">
          <w:pPr>
            <w:pStyle w:val="Subline2"/>
          </w:pPr>
          <w:r w:rsidRPr="00950A17">
            <w:t>Ablaufs des</w:t>
          </w:r>
          <w:r w:rsidR="00B716DF" w:rsidRPr="00950A17">
            <w:t xml:space="preserve"> Ausbau</w:t>
          </w:r>
          <w:r w:rsidRPr="00950A17">
            <w:t>s in wenigen Schritten</w:t>
          </w:r>
        </w:p>
        <w:p w14:paraId="76995E91" w14:textId="05CDA370" w:rsidR="00B716DF" w:rsidRPr="00950A17" w:rsidRDefault="00B716DF" w:rsidP="008A2C70">
          <w:pPr>
            <w:pStyle w:val="Liste"/>
          </w:pPr>
          <w:r w:rsidRPr="00D1342C">
            <w:t>1.</w:t>
          </w:r>
          <w:r w:rsidRPr="00D1342C">
            <w:tab/>
          </w:r>
          <w:r w:rsidR="00B834F5" w:rsidRPr="00950A17">
            <w:t xml:space="preserve">Grundsätzliche </w:t>
          </w:r>
          <w:r w:rsidRPr="00950A17">
            <w:t xml:space="preserve">Ausbauentscheidung: Die Wohnungseigentümergemeinschaft (WEG) beschließt im Mehrheitsbeschluss in der Eigentümerversammlung den Ausbau der Netzebene 4. </w:t>
          </w:r>
        </w:p>
        <w:p w14:paraId="169E077E" w14:textId="3CAFFF04" w:rsidR="00B716DF" w:rsidRPr="00950A17" w:rsidRDefault="00B716DF" w:rsidP="001C0D5B">
          <w:pPr>
            <w:pStyle w:val="Liste"/>
          </w:pPr>
          <w:r w:rsidRPr="00950A17">
            <w:t>2.</w:t>
          </w:r>
          <w:r w:rsidRPr="00950A17">
            <w:tab/>
            <w:t>Vergabe, Auswahl und Vertragsschluss</w:t>
          </w:r>
          <w:r w:rsidR="00B834F5" w:rsidRPr="00950A17">
            <w:t xml:space="preserve"> (inkl. Gestattung)</w:t>
          </w:r>
          <w:r w:rsidRPr="00950A17">
            <w:t xml:space="preserve">: Die WEG </w:t>
          </w:r>
          <w:r w:rsidR="009B4C72" w:rsidRPr="00950A17">
            <w:t>fasst</w:t>
          </w:r>
          <w:r w:rsidRPr="00950A17">
            <w:t xml:space="preserve"> in der Eigentümerversammlung (ggf. virtuell oder im Umlaufverfahren) </w:t>
          </w:r>
          <w:r w:rsidR="009B4C72" w:rsidRPr="00950A17">
            <w:t xml:space="preserve">einen Beschluss über das ausbauende Unternehmen </w:t>
          </w:r>
          <w:r w:rsidRPr="00950A17">
            <w:t>und beauftragt ein Installationsunternehmen oder ein Telekommunikationsunternehmen mit dem Ausbau.</w:t>
          </w:r>
          <w:r w:rsidR="00144407" w:rsidRPr="00950A17">
            <w:t xml:space="preserve"> Hierbei ist darauf zu achten, dass die WEG sich vom Gestattungsvertrag lösen kann, wenn keine Einigung mit dem TKU über den konkreten Leitungsweg der Verkabelung gefunden werden kann.</w:t>
          </w:r>
        </w:p>
        <w:p w14:paraId="058E9841" w14:textId="75276C1D" w:rsidR="001C0D5B" w:rsidRPr="00950A17" w:rsidRDefault="001C0D5B" w:rsidP="00F02F62">
          <w:pPr>
            <w:pStyle w:val="Liste"/>
          </w:pPr>
          <w:r w:rsidRPr="00950A17">
            <w:t>3.</w:t>
          </w:r>
          <w:r w:rsidR="00F02F62" w:rsidRPr="00950A17">
            <w:tab/>
          </w:r>
          <w:r w:rsidRPr="00950A17">
            <w:t>Begehung</w:t>
          </w:r>
          <w:r w:rsidR="005F6498" w:rsidRPr="00950A17">
            <w:t xml:space="preserve"> des</w:t>
          </w:r>
          <w:r w:rsidRPr="00950A17">
            <w:t xml:space="preserve"> Gebäude</w:t>
          </w:r>
          <w:r w:rsidR="005F6498" w:rsidRPr="00950A17">
            <w:t xml:space="preserve">s durch </w:t>
          </w:r>
          <w:r w:rsidR="009B4C72" w:rsidRPr="00950A17">
            <w:t>das</w:t>
          </w:r>
          <w:r w:rsidRPr="00950A17">
            <w:t xml:space="preserve"> bauausführende Unternehmen</w:t>
          </w:r>
        </w:p>
        <w:p w14:paraId="479223D8" w14:textId="2A67742D" w:rsidR="00B716DF" w:rsidRPr="00950A17" w:rsidRDefault="00B716DF" w:rsidP="008A2C70">
          <w:pPr>
            <w:pStyle w:val="Liste"/>
          </w:pPr>
          <w:r w:rsidRPr="00950A17">
            <w:t>4.</w:t>
          </w:r>
          <w:r w:rsidRPr="00950A17">
            <w:tab/>
            <w:t>Planung</w:t>
          </w:r>
          <w:r w:rsidR="001A00DF" w:rsidRPr="00950A17">
            <w:t xml:space="preserve"> des</w:t>
          </w:r>
          <w:r w:rsidRPr="00950A17">
            <w:t xml:space="preserve"> Gebäudenetz</w:t>
          </w:r>
          <w:r w:rsidR="001A00DF" w:rsidRPr="00950A17">
            <w:t>es</w:t>
          </w:r>
        </w:p>
        <w:p w14:paraId="4C7602B7" w14:textId="5DE0A555" w:rsidR="00B716DF" w:rsidRPr="00950A17" w:rsidRDefault="00B716DF" w:rsidP="008A2C70">
          <w:pPr>
            <w:pStyle w:val="Liste"/>
          </w:pPr>
          <w:r w:rsidRPr="00950A17">
            <w:t>5.</w:t>
          </w:r>
          <w:r w:rsidRPr="00950A17">
            <w:tab/>
            <w:t>Abstimmung</w:t>
          </w:r>
          <w:r w:rsidR="000515C1" w:rsidRPr="00950A17">
            <w:t xml:space="preserve"> der Detailplanung mit WEG/Verwalter</w:t>
          </w:r>
          <w:r w:rsidR="00FD6CDF" w:rsidRPr="00950A17">
            <w:t xml:space="preserve"> </w:t>
          </w:r>
          <w:r w:rsidRPr="00950A17">
            <w:t>und Installationsunternehmen</w:t>
          </w:r>
        </w:p>
        <w:p w14:paraId="77A96D6D" w14:textId="782B3B7F" w:rsidR="00B73A81" w:rsidRPr="00950A17" w:rsidRDefault="00B716DF" w:rsidP="008A2C70">
          <w:pPr>
            <w:pStyle w:val="Liste"/>
          </w:pPr>
          <w:r w:rsidRPr="00950A17">
            <w:t>6.</w:t>
          </w:r>
          <w:r w:rsidRPr="00950A17">
            <w:tab/>
            <w:t xml:space="preserve">Vorankündigung: Vier bis acht Wochen vor Baubeginn werden Wohnungseigentümer und Mieter über den finalen Ausbau informiert. </w:t>
          </w:r>
        </w:p>
        <w:p w14:paraId="547FFA35" w14:textId="0E33968F" w:rsidR="00B73A81" w:rsidRPr="00950A17" w:rsidRDefault="00B716DF" w:rsidP="00133CB0">
          <w:pPr>
            <w:pStyle w:val="Liste"/>
          </w:pPr>
          <w:r w:rsidRPr="00950A17">
            <w:t>7.</w:t>
          </w:r>
          <w:r w:rsidRPr="00950A17">
            <w:tab/>
          </w:r>
          <w:r w:rsidR="00B73A81" w:rsidRPr="00950A17">
            <w:t>Vereinbarung der Zugangstermine für Wohnungen ca. 14 Tage vor Baubeginn</w:t>
          </w:r>
        </w:p>
        <w:p w14:paraId="37B9B879" w14:textId="6C2395E8" w:rsidR="00D6566A" w:rsidRPr="00950A17" w:rsidRDefault="00B716DF" w:rsidP="00F02F62">
          <w:pPr>
            <w:pStyle w:val="Liste"/>
          </w:pPr>
          <w:r w:rsidRPr="00950A17">
            <w:t>8.</w:t>
          </w:r>
          <w:r w:rsidRPr="00950A17">
            <w:tab/>
          </w:r>
          <w:r w:rsidR="00D76343" w:rsidRPr="00950A17">
            <w:t>Durchführung des Ausbaus – Verlegung der Glasfaser bis in die Wohnungen; abschließende Messung und Dokumentation</w:t>
          </w:r>
        </w:p>
        <w:p w14:paraId="387035E9" w14:textId="77777777" w:rsidR="00B716DF" w:rsidRPr="00950A17" w:rsidRDefault="00B716DF" w:rsidP="00B716DF">
          <w:pPr>
            <w:pStyle w:val="Subline2"/>
          </w:pPr>
          <w:r w:rsidRPr="00950A17">
            <w:t>Fazit</w:t>
          </w:r>
        </w:p>
        <w:p w14:paraId="1E5066B8" w14:textId="1E6F637D" w:rsidR="00B716DF" w:rsidRPr="00950A17" w:rsidRDefault="001B6C30" w:rsidP="00950A17">
          <w:r w:rsidRPr="00950A17">
            <w:t>Der Glasfaserausbau in Ihrem Gebäude bringt deutliche Vorteile für Sie als Eigentümer und für die Bewohner. Er verbessert die Internetqualität, macht Ihre Immobilie zukunftssicher und kann den Wert erhöhen.</w:t>
          </w:r>
        </w:p>
        <w:p w14:paraId="2C01CCF7" w14:textId="77777777" w:rsidR="00EC5723" w:rsidRPr="00950A17" w:rsidRDefault="00EC5723" w:rsidP="00950A17">
          <w:r w:rsidRPr="00950A17">
            <w:t>Bei Fragen stehen wir Ihnen gerne zur Verfügung.</w:t>
          </w:r>
        </w:p>
        <w:p w14:paraId="7B7CAC4E" w14:textId="323C2A34" w:rsidR="0051439C" w:rsidRPr="00950A17" w:rsidRDefault="00EC5723" w:rsidP="00950A17">
          <w:r w:rsidRPr="00950A17">
            <w:t>Mit freundlichen Grüßen</w:t>
          </w:r>
          <w:r w:rsidRPr="00950A17">
            <w:br/>
            <w:t>[Ihre Hausverwaltung/Ihr Ansprechpartner]</w:t>
          </w:r>
        </w:p>
      </w:sdtContent>
    </w:sdt>
    <w:tbl>
      <w:tblPr>
        <w:tblStyle w:val="BoxOrange15"/>
        <w:tblW w:w="0" w:type="auto"/>
        <w:tblLook w:val="04A0" w:firstRow="1" w:lastRow="0" w:firstColumn="1" w:lastColumn="0" w:noHBand="0" w:noVBand="1"/>
      </w:tblPr>
      <w:tblGrid>
        <w:gridCol w:w="8494"/>
      </w:tblGrid>
      <w:tr w:rsidR="0051439C" w:rsidRPr="009A20E2" w14:paraId="579D7B9D" w14:textId="77777777" w:rsidTr="0051439C">
        <w:tc>
          <w:tcPr>
            <w:tcW w:w="8494" w:type="dxa"/>
          </w:tcPr>
          <w:p w14:paraId="57625E17" w14:textId="20A72E0D" w:rsidR="0051439C" w:rsidRPr="009A20E2" w:rsidRDefault="00E40073" w:rsidP="00950A17">
            <w:pPr>
              <w:pStyle w:val="Subline1"/>
              <w:spacing w:before="0"/>
            </w:pPr>
            <w:r w:rsidRPr="009A20E2">
              <w:lastRenderedPageBreak/>
              <w:t xml:space="preserve">Rechtliche </w:t>
            </w:r>
            <w:r w:rsidR="0051439C" w:rsidRPr="009A20E2">
              <w:t>Grundlagen</w:t>
            </w:r>
          </w:p>
          <w:p w14:paraId="73C0739E" w14:textId="489E61E5" w:rsidR="0051439C" w:rsidRPr="009A20E2" w:rsidRDefault="0051439C" w:rsidP="00950A17">
            <w:pPr>
              <w:pStyle w:val="Subline2"/>
            </w:pPr>
            <w:r w:rsidRPr="009A20E2">
              <w:t xml:space="preserve">Privilegierte bauliche </w:t>
            </w:r>
            <w:r w:rsidR="00E40073" w:rsidRPr="009A20E2">
              <w:t xml:space="preserve">Maßnahme </w:t>
            </w:r>
          </w:p>
          <w:p w14:paraId="28C4FC22" w14:textId="6408B4E5" w:rsidR="0051439C" w:rsidRPr="009A20E2" w:rsidRDefault="0051439C" w:rsidP="009A20E2">
            <w:r w:rsidRPr="009A20E2">
              <w:t>Der „Anschluss an ein Telekommunikationsnetz mit sehr hoher Kapazität“ wird als sog</w:t>
            </w:r>
            <w:r w:rsidR="00DC59D6" w:rsidRPr="009A20E2">
              <w:t>enannte</w:t>
            </w:r>
            <w:r w:rsidR="003D30C8" w:rsidRPr="009A20E2">
              <w:t> </w:t>
            </w:r>
            <w:r w:rsidRPr="009A20E2">
              <w:t>privilegierte bauliche Maßnahme definiert</w:t>
            </w:r>
            <w:r w:rsidR="00A26B40" w:rsidRPr="009A20E2">
              <w:t>, die von j</w:t>
            </w:r>
            <w:r w:rsidRPr="009A20E2">
              <w:t>ede</w:t>
            </w:r>
            <w:r w:rsidR="00A26B40" w:rsidRPr="009A20E2">
              <w:t>m</w:t>
            </w:r>
            <w:r w:rsidRPr="009A20E2">
              <w:t xml:space="preserve"> </w:t>
            </w:r>
            <w:r w:rsidR="00A26B40" w:rsidRPr="009A20E2">
              <w:t>E</w:t>
            </w:r>
            <w:r w:rsidRPr="009A20E2">
              <w:t>igentümer verlang</w:t>
            </w:r>
            <w:r w:rsidR="00A26B40" w:rsidRPr="009A20E2">
              <w:t>t werden kann</w:t>
            </w:r>
            <w:r w:rsidRPr="009A20E2">
              <w:t xml:space="preserve"> (§</w:t>
            </w:r>
            <w:r w:rsidR="00817CCE">
              <w:t> </w:t>
            </w:r>
            <w:r w:rsidRPr="009A20E2">
              <w:t>20 WEG, Abs. 2 Nr. 4)</w:t>
            </w:r>
            <w:r w:rsidR="000A3BF9" w:rsidRPr="009A20E2">
              <w:t>.</w:t>
            </w:r>
          </w:p>
          <w:p w14:paraId="28095A4D" w14:textId="4129B680" w:rsidR="0051439C" w:rsidRPr="009A20E2" w:rsidRDefault="00A26B40" w:rsidP="00950A17">
            <w:pPr>
              <w:pStyle w:val="Subline2"/>
            </w:pPr>
            <w:r w:rsidRPr="009A20E2">
              <w:t>Duldungspflicht</w:t>
            </w:r>
            <w:r w:rsidR="0051439C" w:rsidRPr="009A20E2">
              <w:t xml:space="preserve"> </w:t>
            </w:r>
          </w:p>
          <w:p w14:paraId="0D41ACB9" w14:textId="3F407819" w:rsidR="0051439C" w:rsidRPr="009A20E2" w:rsidRDefault="0058203B" w:rsidP="009A20E2">
            <w:r w:rsidRPr="009A20E2">
              <w:t>Eigentümer</w:t>
            </w:r>
            <w:r w:rsidR="00BC12A2" w:rsidRPr="009A20E2">
              <w:t xml:space="preserve"> müssen </w:t>
            </w:r>
            <w:r w:rsidR="00FD50D2" w:rsidRPr="009A20E2">
              <w:t>die Verlegung</w:t>
            </w:r>
            <w:r w:rsidR="0051439C" w:rsidRPr="009A20E2">
              <w:t xml:space="preserve"> von Telekommunikationsl</w:t>
            </w:r>
            <w:r w:rsidR="00FD50D2" w:rsidRPr="009A20E2">
              <w:t>eitungen</w:t>
            </w:r>
            <w:r w:rsidR="0051439C" w:rsidRPr="009A20E2">
              <w:t xml:space="preserve"> auf </w:t>
            </w:r>
            <w:r w:rsidR="0048041F" w:rsidRPr="009A20E2">
              <w:t xml:space="preserve">dem </w:t>
            </w:r>
            <w:r w:rsidR="0051439C" w:rsidRPr="009A20E2">
              <w:t>Grund</w:t>
            </w:r>
            <w:r w:rsidR="004E4D63" w:rsidRPr="009A20E2">
              <w:softHyphen/>
            </w:r>
            <w:r w:rsidR="0051439C" w:rsidRPr="009A20E2">
              <w:t xml:space="preserve">stück </w:t>
            </w:r>
            <w:r w:rsidR="0048041F" w:rsidRPr="009A20E2">
              <w:t xml:space="preserve">und den </w:t>
            </w:r>
            <w:r w:rsidR="0051439C" w:rsidRPr="009A20E2">
              <w:t>Anschluss de</w:t>
            </w:r>
            <w:r w:rsidR="0048041F" w:rsidRPr="009A20E2">
              <w:t>s</w:t>
            </w:r>
            <w:r w:rsidR="0051439C" w:rsidRPr="009A20E2">
              <w:t xml:space="preserve"> Gebäude</w:t>
            </w:r>
            <w:r w:rsidR="0048041F" w:rsidRPr="009A20E2">
              <w:t>s</w:t>
            </w:r>
            <w:r w:rsidR="0051439C" w:rsidRPr="009A20E2">
              <w:t xml:space="preserve"> an ein Very-High-</w:t>
            </w:r>
            <w:proofErr w:type="spellStart"/>
            <w:r w:rsidR="0051439C" w:rsidRPr="009A20E2">
              <w:t>Capacity</w:t>
            </w:r>
            <w:proofErr w:type="spellEnd"/>
            <w:r w:rsidR="0051439C" w:rsidRPr="009A20E2">
              <w:t xml:space="preserve">-Netz </w:t>
            </w:r>
            <w:r w:rsidR="00FE4075" w:rsidRPr="009A20E2">
              <w:t xml:space="preserve">dulden </w:t>
            </w:r>
            <w:r w:rsidR="0051439C" w:rsidRPr="009A20E2">
              <w:t>(</w:t>
            </w:r>
            <w:r w:rsidR="000B24AF" w:rsidRPr="009A20E2">
              <w:t>Art.</w:t>
            </w:r>
            <w:r w:rsidR="009A20E2" w:rsidRPr="009A20E2">
              <w:t> </w:t>
            </w:r>
            <w:r w:rsidR="000B24AF" w:rsidRPr="009A20E2">
              <w:t xml:space="preserve">11 Abs. 1 Verordnung (EU) 2024/1309, </w:t>
            </w:r>
            <w:r w:rsidR="0051439C" w:rsidRPr="009A20E2">
              <w:t>§</w:t>
            </w:r>
            <w:r w:rsidR="00817CCE">
              <w:t> </w:t>
            </w:r>
            <w:r w:rsidR="0051439C" w:rsidRPr="009A20E2">
              <w:t>134 TKG)</w:t>
            </w:r>
            <w:r w:rsidR="000A3BF9" w:rsidRPr="009A20E2">
              <w:t>.</w:t>
            </w:r>
          </w:p>
          <w:p w14:paraId="2B8BE96F" w14:textId="03B5685B" w:rsidR="0051439C" w:rsidRPr="009A20E2" w:rsidRDefault="00FE4075" w:rsidP="00950A17">
            <w:pPr>
              <w:pStyle w:val="Subline2"/>
            </w:pPr>
            <w:r w:rsidRPr="009A20E2">
              <w:t>Zugang zu Wohnungen</w:t>
            </w:r>
          </w:p>
          <w:p w14:paraId="1149CF2C" w14:textId="3BE8B8E8" w:rsidR="0051439C" w:rsidRPr="009A20E2" w:rsidRDefault="0051439C" w:rsidP="00950A17">
            <w:r w:rsidRPr="009A20E2">
              <w:t xml:space="preserve">Telekommunikationsunternehmen </w:t>
            </w:r>
            <w:r w:rsidR="00824F9E" w:rsidRPr="009A20E2">
              <w:t xml:space="preserve">haben </w:t>
            </w:r>
            <w:r w:rsidRPr="009A20E2">
              <w:t xml:space="preserve">unter bestimmten Voraussetzungen </w:t>
            </w:r>
            <w:r w:rsidR="00A76DD4" w:rsidRPr="009A20E2">
              <w:t xml:space="preserve">das Recht, Kabel bis </w:t>
            </w:r>
            <w:r w:rsidRPr="009A20E2">
              <w:t xml:space="preserve">in </w:t>
            </w:r>
            <w:r w:rsidR="003A50F5" w:rsidRPr="009A20E2">
              <w:t>Wohnungen zu verlegen</w:t>
            </w:r>
            <w:r w:rsidR="000B24AF" w:rsidRPr="009A20E2">
              <w:t>, vgl. Art. 11 Abs. 4 der Verordnung (EU) 2024/1309</w:t>
            </w:r>
            <w:r w:rsidRPr="009A20E2">
              <w:t xml:space="preserve">. </w:t>
            </w:r>
            <w:r w:rsidR="000B24AF" w:rsidRPr="009A20E2">
              <w:t xml:space="preserve">Vorrangig sind die Telekommunikationsunternehmen allerdings auf die </w:t>
            </w:r>
            <w:r w:rsidRPr="009A20E2">
              <w:t xml:space="preserve">in </w:t>
            </w:r>
            <w:r w:rsidR="000B24AF" w:rsidRPr="009A20E2">
              <w:t xml:space="preserve">Art. 11 </w:t>
            </w:r>
            <w:r w:rsidRPr="009A20E2">
              <w:t>Abs. 2</w:t>
            </w:r>
            <w:r w:rsidR="000B24AF" w:rsidRPr="009A20E2">
              <w:t>,</w:t>
            </w:r>
            <w:r w:rsidRPr="009A20E2">
              <w:t xml:space="preserve"> 3 </w:t>
            </w:r>
            <w:r w:rsidR="000B24AF" w:rsidRPr="009A20E2">
              <w:t>(für physische Infrastrukturen, wie z</w:t>
            </w:r>
            <w:r w:rsidR="006D12B9">
              <w:t>.</w:t>
            </w:r>
            <w:r w:rsidR="000B24AF" w:rsidRPr="009A20E2">
              <w:t>B. Leerrohre) bzw. in §</w:t>
            </w:r>
            <w:r w:rsidR="00817CCE">
              <w:t> </w:t>
            </w:r>
            <w:r w:rsidR="000B24AF" w:rsidRPr="009A20E2">
              <w:t>145 Abs.</w:t>
            </w:r>
            <w:r w:rsidR="006D12B9">
              <w:t> </w:t>
            </w:r>
            <w:r w:rsidR="000B24AF" w:rsidRPr="009A20E2">
              <w:t xml:space="preserve">2, 3 TKG (für Verkabelungen) </w:t>
            </w:r>
            <w:r w:rsidRPr="009A20E2">
              <w:t>festgelegten Mitnutzungsmöglichkeiten zu prüfen</w:t>
            </w:r>
            <w:r w:rsidR="00B834F5" w:rsidRPr="009A20E2">
              <w:t xml:space="preserve">. </w:t>
            </w:r>
            <w:r w:rsidR="003A50F5" w:rsidRPr="009A20E2">
              <w:t>Bei Konflikten</w:t>
            </w:r>
            <w:r w:rsidR="00B834F5" w:rsidRPr="009A20E2">
              <w:t xml:space="preserve"> kann die Streitbeilegungsstelle de</w:t>
            </w:r>
            <w:r w:rsidR="008472CC" w:rsidRPr="009A20E2">
              <w:t xml:space="preserve">r </w:t>
            </w:r>
            <w:r w:rsidR="00B834F5" w:rsidRPr="009A20E2">
              <w:t>Bundesnetzagentur</w:t>
            </w:r>
            <w:r w:rsidR="008472CC" w:rsidRPr="009A20E2">
              <w:t xml:space="preserve"> helfen</w:t>
            </w:r>
            <w:r w:rsidR="00B834F5" w:rsidRPr="009A20E2">
              <w:t xml:space="preserve"> (</w:t>
            </w:r>
            <w:r w:rsidR="000B24AF" w:rsidRPr="009A20E2">
              <w:t xml:space="preserve">Art. 13 Abs. 1 </w:t>
            </w:r>
            <w:proofErr w:type="spellStart"/>
            <w:r w:rsidR="000B24AF" w:rsidRPr="009A20E2">
              <w:t>lit</w:t>
            </w:r>
            <w:proofErr w:type="spellEnd"/>
            <w:r w:rsidR="000B24AF" w:rsidRPr="009A20E2">
              <w:t xml:space="preserve">. d der Verordnung (EU) 2024/1309, </w:t>
            </w:r>
            <w:r w:rsidR="00B834F5" w:rsidRPr="009A20E2">
              <w:t>§</w:t>
            </w:r>
            <w:r w:rsidR="00817CCE">
              <w:t> </w:t>
            </w:r>
            <w:r w:rsidR="00B834F5" w:rsidRPr="009A20E2">
              <w:t>149 Abs.1</w:t>
            </w:r>
            <w:r w:rsidR="000B24AF" w:rsidRPr="009A20E2">
              <w:t xml:space="preserve"> bis </w:t>
            </w:r>
            <w:r w:rsidR="00B834F5" w:rsidRPr="009A20E2">
              <w:t>5 TKG).</w:t>
            </w:r>
          </w:p>
        </w:tc>
      </w:tr>
    </w:tbl>
    <w:p w14:paraId="3366BDEF" w14:textId="7E82B4BF" w:rsidR="0051439C" w:rsidRDefault="0051439C" w:rsidP="0051439C">
      <w:pPr>
        <w:pStyle w:val="berschrift2"/>
        <w:framePr w:wrap="around"/>
      </w:pPr>
      <w:bookmarkStart w:id="7" w:name="_Toc231307624"/>
      <w:r w:rsidRPr="00950A17">
        <w:lastRenderedPageBreak/>
        <w:t xml:space="preserve">Tagesordnungspunkt und Beschlussvorlage für die Entscheidung zum Ausbau und </w:t>
      </w:r>
      <w:r w:rsidR="00CD7B8F" w:rsidRPr="00950A17">
        <w:t xml:space="preserve">zum Einholen des </w:t>
      </w:r>
      <w:r w:rsidRPr="00950A17">
        <w:t>Angebot</w:t>
      </w:r>
      <w:r w:rsidR="00CD7B8F" w:rsidRPr="00950A17">
        <w:t>s</w:t>
      </w:r>
      <w:bookmarkEnd w:id="7"/>
    </w:p>
    <w:tbl>
      <w:tblPr>
        <w:tblStyle w:val="BoxOrange15"/>
        <w:tblW w:w="0" w:type="auto"/>
        <w:tblLook w:val="04A0" w:firstRow="1" w:lastRow="0" w:firstColumn="1" w:lastColumn="0" w:noHBand="0" w:noVBand="1"/>
      </w:tblPr>
      <w:tblGrid>
        <w:gridCol w:w="8494"/>
      </w:tblGrid>
      <w:tr w:rsidR="00793C35" w:rsidRPr="00D1342C" w14:paraId="479E0974" w14:textId="77777777" w:rsidTr="00E52020">
        <w:tc>
          <w:tcPr>
            <w:tcW w:w="8494" w:type="dxa"/>
          </w:tcPr>
          <w:p w14:paraId="6A4520BF" w14:textId="77777777" w:rsidR="00793C35" w:rsidRDefault="00793C35" w:rsidP="00793C35">
            <w:pPr>
              <w:pStyle w:val="Subline1"/>
              <w:spacing w:before="0"/>
            </w:pPr>
            <w:r>
              <w:t>Hinweis zur Verwendung der Beschlussmuster</w:t>
            </w:r>
          </w:p>
          <w:p w14:paraId="618F0ACB" w14:textId="7DEAEABC" w:rsidR="00793C35" w:rsidRPr="004C7F8B" w:rsidRDefault="00793C35" w:rsidP="00E52020">
            <w:r>
              <w:t>Die nachstehenden Beschlussmuster dienen ausschließlich als allgemeine Orientierung und unverbindliche Formulierungshilfe. Sie können eine rechtliche oder fachliche Prüfung des jeweiligen Einzelfalls nicht ersetzen. Trotz sorgfältiger Erstellung wird keine Gewähr für Richtigkeit, Vollständigkeit, Aktualität oder rechtliche Wirksamkeit übernommen. Vor einer Verwendung oder Anpassung sollte das jeweilige Muster stets anhand der konkreten tatsächlichen, technischen, wirtschaftlichen und rechtlichen Rahmenbedingungen sowie unter Berücksichtigung der Gemeinschaftsordnung und der jeweils geltenden Rechtslage geprüft werden.</w:t>
            </w:r>
          </w:p>
        </w:tc>
      </w:tr>
    </w:tbl>
    <w:p w14:paraId="6D2D41DE" w14:textId="04D93631" w:rsidR="00F02F62" w:rsidRPr="00950A17" w:rsidRDefault="00F02F62" w:rsidP="00793C35">
      <w:pPr>
        <w:spacing w:before="240"/>
      </w:pPr>
      <w:r w:rsidRPr="00950A17">
        <w:t>Dieser Abschnitt beinhaltet den Tagesordnungspunkt und die Beschlussvorlage für die Eigentümerversammlung, in der sich für den NE4-Ausbau und d</w:t>
      </w:r>
      <w:r w:rsidR="002B789A" w:rsidRPr="00950A17">
        <w:t>as</w:t>
      </w:r>
      <w:r w:rsidRPr="00950A17">
        <w:t xml:space="preserve"> Einhol</w:t>
      </w:r>
      <w:r w:rsidR="002B789A" w:rsidRPr="00950A17">
        <w:t>en</w:t>
      </w:r>
      <w:r w:rsidRPr="00950A17">
        <w:t xml:space="preserve"> von Angeboten entschieden wird.</w:t>
      </w:r>
    </w:p>
    <w:sdt>
      <w:sdtPr>
        <w:rPr>
          <w:b w:val="0"/>
          <w:color w:val="auto"/>
          <w:sz w:val="21"/>
        </w:rPr>
        <w:id w:val="1962759912"/>
        <w:placeholder>
          <w:docPart w:val="DefaultPlaceholder_-1854013440"/>
        </w:placeholder>
      </w:sdtPr>
      <w:sdtContent>
        <w:p w14:paraId="048F8B88" w14:textId="4EBC51B7" w:rsidR="0051439C" w:rsidRPr="00793C35" w:rsidRDefault="00530333" w:rsidP="00F02F62">
          <w:pPr>
            <w:pStyle w:val="Subline1"/>
          </w:pPr>
          <w:r w:rsidRPr="00793C35">
            <w:t>Tagesordnungspunkt</w:t>
          </w:r>
          <w:r w:rsidR="0051439C" w:rsidRPr="00793C35">
            <w:t xml:space="preserve"> </w:t>
          </w:r>
          <w:r w:rsidR="00F02F62" w:rsidRPr="00793C35">
            <w:t>[</w:t>
          </w:r>
          <w:r w:rsidR="0051439C" w:rsidRPr="00793C35">
            <w:t>X</w:t>
          </w:r>
          <w:r w:rsidR="00F02F62" w:rsidRPr="00793C35">
            <w:t>]</w:t>
          </w:r>
          <w:r w:rsidR="0051439C" w:rsidRPr="00793C35">
            <w:t xml:space="preserve">: Ausbau der Netzebene 4 (hausinterne </w:t>
          </w:r>
          <w:r w:rsidR="004558B2" w:rsidRPr="00793C35">
            <w:t>Glasfaserv</w:t>
          </w:r>
          <w:r w:rsidR="0051439C" w:rsidRPr="00793C35">
            <w:t xml:space="preserve">erkabelung) </w:t>
          </w:r>
        </w:p>
        <w:p w14:paraId="11E8947C" w14:textId="77777777" w:rsidR="0051439C" w:rsidRPr="00793C35" w:rsidRDefault="0051439C" w:rsidP="00950A17">
          <w:pPr>
            <w:pStyle w:val="Subline2"/>
            <w:tabs>
              <w:tab w:val="left" w:pos="340"/>
            </w:tabs>
            <w:ind w:left="340" w:hanging="340"/>
          </w:pPr>
          <w:r w:rsidRPr="00793C35">
            <w:t>a.</w:t>
          </w:r>
          <w:r w:rsidRPr="00793C35">
            <w:tab/>
            <w:t xml:space="preserve">Erläuterung der neuen gesetzlichen Rahmenbedingungen </w:t>
          </w:r>
        </w:p>
        <w:p w14:paraId="71253072" w14:textId="77FFFDF2" w:rsidR="001534EB" w:rsidRPr="00793C35" w:rsidRDefault="001534EB" w:rsidP="00950A17">
          <w:r w:rsidRPr="00793C35">
            <w:t xml:space="preserve">Die aktuellen gesetzlichen </w:t>
          </w:r>
          <w:r w:rsidR="0003146B" w:rsidRPr="00793C35">
            <w:t xml:space="preserve">Regelungen </w:t>
          </w:r>
          <w:r w:rsidRPr="00793C35">
            <w:t>fördern den Glasfaserausbau in Wohngebäuden</w:t>
          </w:r>
          <w:r w:rsidR="00E8331D" w:rsidRPr="00793C35">
            <w:t>:</w:t>
          </w:r>
        </w:p>
        <w:p w14:paraId="4B926B5A" w14:textId="57D4A056" w:rsidR="00696D19" w:rsidRPr="00793C35" w:rsidRDefault="00696D19" w:rsidP="00950A17">
          <w:pPr>
            <w:pStyle w:val="Aufzhlungszeichen"/>
          </w:pPr>
          <w:r w:rsidRPr="00793C35">
            <w:t xml:space="preserve">Ab dem 12. Februar 2026 müssen alle Neubauten und Bestandsgebäude, die umfangreichen oder größeren Renovierungen unterzogen werden, zusätzlich zu der passiven Netzinfrastruktur für ein Netz mit sehr hoher Kapazität sowie dem Zugangspunkt auch noch mit einer gebäudeinternen Glasfaserverkabelung ausgestattet werden (vgl. Art. 10 </w:t>
          </w:r>
          <w:r w:rsidR="00411988" w:rsidRPr="00793C35">
            <w:t>Verordnung (EU) 2024/1309</w:t>
          </w:r>
          <w:r w:rsidRPr="00793C35">
            <w:t xml:space="preserve">). Darüber hinaus besteht für TKU gegebenenfalls ein Zugangsanspruch zu Zugangspunkten sowie gebäudeinternen physischen Infrastrukturen (vgl. Art. 11 </w:t>
          </w:r>
          <w:r w:rsidR="00FE593D" w:rsidRPr="00793C35">
            <w:t>Verordnung (EU) 2024/1309).</w:t>
          </w:r>
        </w:p>
        <w:p w14:paraId="1B549C67" w14:textId="1830AD5F" w:rsidR="00E60E5B" w:rsidRPr="00793C35" w:rsidRDefault="00E60E5B" w:rsidP="00950A17">
          <w:pPr>
            <w:pStyle w:val="Aufzhlungszeichen"/>
          </w:pPr>
          <w:r w:rsidRPr="00793C35">
            <w:t>Das neue Wohnungseigentumsgesetz (§</w:t>
          </w:r>
          <w:r w:rsidR="00817CCE" w:rsidRPr="00793C35">
            <w:t> </w:t>
          </w:r>
          <w:r w:rsidRPr="00793C35">
            <w:t>20 Abs. 2 Nr. 4 WEG) gibt jedem Wohnungseigentümer das Recht auf einen Anschluss an ein leistungsfähiges Telekommunikationsnetz.</w:t>
          </w:r>
        </w:p>
        <w:p w14:paraId="4CC2B1FE" w14:textId="45FD646D" w:rsidR="009D0928" w:rsidRPr="00793C35" w:rsidRDefault="009D0928" w:rsidP="00950A17">
          <w:r w:rsidRPr="00793C35">
            <w:t>Neben den rechtlichen Vorgaben sprechen auch wirtschaftliche Gründe für den Glasfaserausbau:</w:t>
          </w:r>
        </w:p>
        <w:p w14:paraId="1E373542" w14:textId="77777777" w:rsidR="00FB5622" w:rsidRPr="00793C35" w:rsidRDefault="00AF0652" w:rsidP="00950A17">
          <w:pPr>
            <w:pStyle w:val="Aufzhlungszeichen"/>
          </w:pPr>
          <w:r w:rsidRPr="00793C35">
            <w:t>Moderne Glasfaseranschlüsse sind für viele Nutzer die Grundlage eines schnellen und zuverlässigen Internets.</w:t>
          </w:r>
        </w:p>
        <w:p w14:paraId="607A42A8" w14:textId="7809B9AD" w:rsidR="00FB5622" w:rsidRPr="00793C35" w:rsidRDefault="00AF0652" w:rsidP="00950A17">
          <w:pPr>
            <w:pStyle w:val="Aufzhlungszeichen"/>
          </w:pPr>
          <w:r w:rsidRPr="00793C35">
            <w:t>Der Anschluss an das Glasfasernetz wurde auch in den mietrechtlichen Katalog der Modernisierungsmaßnahmen in §</w:t>
          </w:r>
          <w:r w:rsidR="00817CCE" w:rsidRPr="00793C35">
            <w:t> </w:t>
          </w:r>
          <w:r w:rsidRPr="00793C35">
            <w:t xml:space="preserve">555b Nr. 4a BGB aufgenommen. </w:t>
          </w:r>
        </w:p>
        <w:p w14:paraId="28C3FA6D" w14:textId="77777777" w:rsidR="0051439C" w:rsidRPr="00793C35" w:rsidRDefault="0051439C" w:rsidP="00950A17">
          <w:pPr>
            <w:pStyle w:val="Aufzhlungszeichen"/>
          </w:pPr>
          <w:r w:rsidRPr="00793C35">
            <w:lastRenderedPageBreak/>
            <w:t>Mit der Errichtung bzw. Modernisierung der hausinternen Verteilanlage auf Glasfaser wird die Wohnanlage zukunftsfähig. Ferner werden individuelle Leitungsführungen einzelner Nutzer, die geduldet werden müssten, vermieden.</w:t>
          </w:r>
        </w:p>
        <w:p w14:paraId="0791589D" w14:textId="1DBA2C7F" w:rsidR="0051439C" w:rsidRPr="00793C35" w:rsidRDefault="00D91639" w:rsidP="00950A17">
          <w:r w:rsidRPr="00793C35">
            <w:t>Nähere Details zum Ausbau und den Vorteilen der Netzebene 4 entnehmen Sie bitte de</w:t>
          </w:r>
          <w:r w:rsidR="007121C9" w:rsidRPr="00793C35">
            <w:t>m</w:t>
          </w:r>
          <w:r w:rsidRPr="00793C35">
            <w:t xml:space="preserve"> beiliegenden </w:t>
          </w:r>
          <w:r w:rsidR="007121C9" w:rsidRPr="00793C35">
            <w:t xml:space="preserve">Infoflyer </w:t>
          </w:r>
          <w:r w:rsidRPr="00793C35">
            <w:t>des Gigabitbüros des Bundes.</w:t>
          </w:r>
          <w:r w:rsidRPr="00793C35" w:rsidDel="00D91639">
            <w:t xml:space="preserve"> </w:t>
          </w:r>
        </w:p>
        <w:p w14:paraId="3EA150D8" w14:textId="77777777" w:rsidR="00C50A22" w:rsidRPr="00793C35" w:rsidRDefault="00C50A22" w:rsidP="00950A17">
          <w:pPr>
            <w:pStyle w:val="Subline2"/>
            <w:tabs>
              <w:tab w:val="left" w:pos="340"/>
            </w:tabs>
            <w:ind w:left="340" w:hanging="340"/>
          </w:pPr>
          <w:r w:rsidRPr="00793C35">
            <w:t>b.</w:t>
          </w:r>
          <w:r w:rsidRPr="00793C35">
            <w:tab/>
            <w:t>Erörterung</w:t>
          </w:r>
        </w:p>
        <w:p w14:paraId="4CFE3309" w14:textId="73078400" w:rsidR="00C50A22" w:rsidRPr="00793C35" w:rsidRDefault="00C50A22" w:rsidP="00950A17">
          <w:r w:rsidRPr="00793C35">
            <w:t>Offene Diskussion über die Notwendigkeit, Vorteile und mögliche Herausforderungen des Ausbaus</w:t>
          </w:r>
        </w:p>
        <w:p w14:paraId="4DA73F51" w14:textId="3DB53D7C" w:rsidR="00C50A22" w:rsidRPr="00793C35" w:rsidRDefault="00C50A22" w:rsidP="00950A17">
          <w:pPr>
            <w:pStyle w:val="Subline2"/>
            <w:tabs>
              <w:tab w:val="left" w:pos="340"/>
            </w:tabs>
            <w:ind w:left="340" w:hanging="340"/>
          </w:pPr>
          <w:r w:rsidRPr="00793C35">
            <w:t>c.</w:t>
          </w:r>
          <w:r w:rsidRPr="00793C35">
            <w:tab/>
            <w:t>Beschluss</w:t>
          </w:r>
          <w:r w:rsidR="00201B96" w:rsidRPr="00793C35">
            <w:t>muster</w:t>
          </w:r>
        </w:p>
        <w:p w14:paraId="2A679AD7" w14:textId="77777777" w:rsidR="00D517B4" w:rsidRPr="00793C35" w:rsidRDefault="00D517B4" w:rsidP="00D517B4">
          <w:pPr>
            <w:tabs>
              <w:tab w:val="left" w:pos="340"/>
            </w:tabs>
          </w:pPr>
          <w:r w:rsidRPr="00793C35">
            <w:t>Die Wohnungseigentümergemeinschaft beschließt, den Ausbau der hausinternen Telekommunikationsinfrastruktur (Netzebene 4) innerhalb der Wohnanlage im gemeinschaftlichen Eigentum grundsätzlich vorzubereiten.</w:t>
          </w:r>
        </w:p>
        <w:p w14:paraId="63ABFED9" w14:textId="77777777" w:rsidR="00D517B4" w:rsidRPr="00793C35" w:rsidRDefault="00D517B4" w:rsidP="00D517B4">
          <w:pPr>
            <w:tabs>
              <w:tab w:val="left" w:pos="340"/>
            </w:tabs>
          </w:pPr>
          <w:r w:rsidRPr="00793C35">
            <w:t>Die Maßnahme dient der Herstellung bzw. Verbesserung einer gebäudeinternen Telekommunikationsinfrastruktur mit sehr hoher Kapazität und umfasst nach heutigem Planungsstand insbesondere:</w:t>
          </w:r>
        </w:p>
        <w:p w14:paraId="585CB561" w14:textId="77777777" w:rsidR="00D517B4" w:rsidRPr="00793C35" w:rsidRDefault="00D517B4" w:rsidP="00793C35">
          <w:pPr>
            <w:pStyle w:val="Listenabsatz"/>
            <w:numPr>
              <w:ilvl w:val="0"/>
              <w:numId w:val="13"/>
            </w:numPr>
            <w:ind w:left="340" w:hanging="340"/>
            <w:rPr>
              <w:sz w:val="21"/>
              <w:szCs w:val="21"/>
            </w:rPr>
          </w:pPr>
          <w:r w:rsidRPr="00793C35">
            <w:rPr>
              <w:sz w:val="21"/>
              <w:szCs w:val="21"/>
            </w:rPr>
            <w:t>die Erneuerung, Erweiterung oder Neuerrichtung der gebäudeinternen Breitband- und Telekommunikationsverkabelung ab dem Hausübergabepunkt bzw. ab dem gebäudeseitigen Netzanschlusspunkt bis zu den vorgesehenen Übergabepunkten an den einzelnen Wohnungs- bzw. Nutzungseinheiten,</w:t>
          </w:r>
        </w:p>
        <w:p w14:paraId="77A72F50" w14:textId="77777777" w:rsidR="00D517B4" w:rsidRPr="00793C35" w:rsidRDefault="00D517B4" w:rsidP="00793C35">
          <w:pPr>
            <w:pStyle w:val="Listenabsatz"/>
            <w:numPr>
              <w:ilvl w:val="0"/>
              <w:numId w:val="13"/>
            </w:numPr>
            <w:ind w:left="340" w:hanging="340"/>
            <w:rPr>
              <w:sz w:val="21"/>
              <w:szCs w:val="21"/>
            </w:rPr>
          </w:pPr>
          <w:r w:rsidRPr="00793C35">
            <w:rPr>
              <w:sz w:val="21"/>
              <w:szCs w:val="21"/>
            </w:rPr>
            <w:t>die Installation oder Erneuerung der hierfür erforderlichen Verteiler-, Übergabe-, Abschluss- und sonstigen technischen Netzkomponenten,</w:t>
          </w:r>
        </w:p>
        <w:p w14:paraId="63CF1189" w14:textId="77777777" w:rsidR="00D517B4" w:rsidRPr="00793C35" w:rsidRDefault="00D517B4" w:rsidP="00793C35">
          <w:pPr>
            <w:pStyle w:val="Listenabsatz"/>
            <w:numPr>
              <w:ilvl w:val="0"/>
              <w:numId w:val="13"/>
            </w:numPr>
            <w:ind w:left="340" w:hanging="340"/>
            <w:rPr>
              <w:sz w:val="21"/>
              <w:szCs w:val="21"/>
            </w:rPr>
          </w:pPr>
          <w:r w:rsidRPr="00793C35">
            <w:rPr>
              <w:sz w:val="21"/>
              <w:szCs w:val="21"/>
            </w:rPr>
            <w:t>erforderliche Wand- und Deckendurchführungen, Leitungsführungen, Befestigungen, Verkleidungen sowie sonstige notwendige bauliche Neben- und Wiederherstellungsarbeiten,</w:t>
          </w:r>
        </w:p>
        <w:p w14:paraId="19E0B02E" w14:textId="77777777" w:rsidR="00D517B4" w:rsidRPr="00793C35" w:rsidRDefault="00D517B4" w:rsidP="00793C35">
          <w:pPr>
            <w:pStyle w:val="Listenabsatz"/>
            <w:numPr>
              <w:ilvl w:val="0"/>
              <w:numId w:val="13"/>
            </w:numPr>
            <w:ind w:left="340" w:hanging="340"/>
            <w:rPr>
              <w:sz w:val="21"/>
              <w:szCs w:val="21"/>
            </w:rPr>
          </w:pPr>
          <w:r w:rsidRPr="00793C35">
            <w:rPr>
              <w:sz w:val="21"/>
              <w:szCs w:val="21"/>
            </w:rPr>
            <w:t>die Herstellung einer gigabitfähigen gebäudeinternen Infrastruktur, insbesondere für Glasfaser- und sonstige leistungsfähige Telekommunikationsanschlüsse.</w:t>
          </w:r>
        </w:p>
        <w:p w14:paraId="5BD38E68" w14:textId="77777777" w:rsidR="00D517B4" w:rsidRPr="00793C35" w:rsidRDefault="00D517B4" w:rsidP="00D517B4">
          <w:pPr>
            <w:tabs>
              <w:tab w:val="left" w:pos="340"/>
            </w:tabs>
          </w:pPr>
          <w:r w:rsidRPr="00793C35">
            <w:t>Die Verwaltung wird beauftragt, zur Vorbereitung einer gesonderten Ausführungsentscheidung</w:t>
          </w:r>
        </w:p>
        <w:p w14:paraId="5E0B0060" w14:textId="77777777" w:rsidR="00D517B4" w:rsidRPr="00793C35" w:rsidRDefault="00D517B4" w:rsidP="00793C35">
          <w:pPr>
            <w:pStyle w:val="Listenabsatz"/>
            <w:numPr>
              <w:ilvl w:val="0"/>
              <w:numId w:val="12"/>
            </w:numPr>
            <w:ind w:left="340" w:hanging="340"/>
            <w:rPr>
              <w:sz w:val="21"/>
              <w:szCs w:val="21"/>
            </w:rPr>
          </w:pPr>
          <w:r w:rsidRPr="00793C35">
            <w:rPr>
              <w:sz w:val="21"/>
              <w:szCs w:val="21"/>
            </w:rPr>
            <w:t>mindestens drei fachlich geeignete Vergleichsangebote einzuholen, soweit dies mit angemessenem Aufwand möglich ist,</w:t>
          </w:r>
        </w:p>
        <w:p w14:paraId="671A3F7C" w14:textId="77777777" w:rsidR="00D517B4" w:rsidRPr="00793C35" w:rsidRDefault="00D517B4" w:rsidP="00793C35">
          <w:pPr>
            <w:pStyle w:val="Listenabsatz"/>
            <w:numPr>
              <w:ilvl w:val="0"/>
              <w:numId w:val="12"/>
            </w:numPr>
            <w:ind w:left="340" w:hanging="340"/>
            <w:rPr>
              <w:sz w:val="21"/>
              <w:szCs w:val="21"/>
            </w:rPr>
          </w:pPr>
          <w:r w:rsidRPr="00793C35">
            <w:rPr>
              <w:sz w:val="21"/>
              <w:szCs w:val="21"/>
            </w:rPr>
            <w:t>die Angebote in technischer, wirtschaftlicher und organisatorischer Hinsicht zu prüfen und vergleichend aufzubereiten,</w:t>
          </w:r>
        </w:p>
        <w:p w14:paraId="7502655D" w14:textId="77777777" w:rsidR="00D517B4" w:rsidRPr="00793C35" w:rsidRDefault="00D517B4" w:rsidP="00793C35">
          <w:pPr>
            <w:pStyle w:val="Listenabsatz"/>
            <w:numPr>
              <w:ilvl w:val="0"/>
              <w:numId w:val="12"/>
            </w:numPr>
            <w:ind w:left="340" w:hanging="340"/>
            <w:rPr>
              <w:sz w:val="21"/>
              <w:szCs w:val="21"/>
            </w:rPr>
          </w:pPr>
          <w:r w:rsidRPr="00793C35">
            <w:rPr>
              <w:sz w:val="21"/>
              <w:szCs w:val="21"/>
            </w:rPr>
            <w:t>den Wohnungseigentümern eine aussagekräftige Gegenüberstellung der Angebote zur Verfügung zu stellen, insbesondere zu Leistungsumfang, technischer Ausführungsart, Leitungsführung, vorgesehenen Übergabepunkten, erforderlichen Eingriffen in Gemeinschafts- und Sondereigentum, Bauzeit und Bauablauf, Gesamtkosten, Folgekosten und etwaigen nutzerbezogenen Entgelten,</w:t>
          </w:r>
        </w:p>
        <w:p w14:paraId="77F7A182" w14:textId="77777777" w:rsidR="00D517B4" w:rsidRPr="00793C35" w:rsidRDefault="00D517B4" w:rsidP="00793C35">
          <w:pPr>
            <w:pStyle w:val="Listenabsatz"/>
            <w:numPr>
              <w:ilvl w:val="0"/>
              <w:numId w:val="12"/>
            </w:numPr>
            <w:ind w:left="340" w:hanging="340"/>
            <w:rPr>
              <w:sz w:val="21"/>
              <w:szCs w:val="21"/>
            </w:rPr>
          </w:pPr>
          <w:r w:rsidRPr="00793C35">
            <w:rPr>
              <w:sz w:val="21"/>
              <w:szCs w:val="21"/>
            </w:rPr>
            <w:t>die für eine spätere Beschlussfassung erforderlichen Planunterlagen, Kostenübersichten und sonstigen Entscheidungsgrundlagen zusammenzustellen.</w:t>
          </w:r>
        </w:p>
        <w:p w14:paraId="71FBFAD3" w14:textId="77777777" w:rsidR="00D517B4" w:rsidRPr="00793C35" w:rsidRDefault="00D517B4" w:rsidP="00D517B4">
          <w:pPr>
            <w:tabs>
              <w:tab w:val="left" w:pos="340"/>
            </w:tabs>
          </w:pPr>
          <w:r w:rsidRPr="00793C35">
            <w:lastRenderedPageBreak/>
            <w:t>Mit diesem Beschluss wird noch kein Auftrag vergeben. Die Entscheidung über die konkrete technische Ausführung, die Auswahl des Unternehmens, die Freigabe eines konkreten Kostenrahmens, die Art und Weise der Finanzierung, die endgültige Leitungsführung sowie den Abschluss etwaiger Verträge bleibt einem gesonderten weiteren Beschluss der Wohnungseigentümergemeinschaft vorbehalten.</w:t>
          </w:r>
        </w:p>
        <w:p w14:paraId="6AD26191" w14:textId="77777777" w:rsidR="00D517B4" w:rsidRPr="00793C35" w:rsidRDefault="00D517B4" w:rsidP="00D517B4">
          <w:pPr>
            <w:tabs>
              <w:tab w:val="left" w:pos="340"/>
            </w:tabs>
          </w:pPr>
          <w:r w:rsidRPr="00793C35">
            <w:t>Die Verwaltung ist nicht berechtigt, vor dieser weiteren Beschlussfassung Verträge über die Durchführung der Maßnahme abzuschließen oder verbindliche kostenpflichtige Aufträge zu erteilen.</w:t>
          </w:r>
        </w:p>
        <w:p w14:paraId="0B520F7E" w14:textId="54C78229" w:rsidR="00793C35" w:rsidRDefault="00D517B4" w:rsidP="00793C35">
          <w:pPr>
            <w:tabs>
              <w:tab w:val="left" w:pos="340"/>
            </w:tabs>
          </w:pPr>
          <w:r w:rsidRPr="00793C35">
            <w:t>Soweit zur Angebotseinholung, zur technischen Bestandsaufnahme oder zur Vorbereitung der Beschlussfassung Begehungen einzelner Gebäudeteile oder Einheiten erforderlich sind, haben die jeweiligen Wohnungseigentümer nach angemessener vorheriger Ankündigung den erforderlichen Zutritt zu ermöglichen. Sie haben im Rahmen ihrer rechtlichen und tatsächlichen Möglichkeiten darauf hinzuwirken, dass auch Mieter und sonstige Nutzer den hierfür erforderlichen Zutritt gewähren.</w:t>
          </w:r>
        </w:p>
        <w:p w14:paraId="4D0AC10E" w14:textId="77777777" w:rsidR="00793C35" w:rsidRPr="00793C35" w:rsidRDefault="00000000" w:rsidP="00793C35">
          <w:pPr>
            <w:tabs>
              <w:tab w:val="left" w:pos="340"/>
            </w:tabs>
          </w:pPr>
        </w:p>
      </w:sdtContent>
    </w:sdt>
    <w:tbl>
      <w:tblPr>
        <w:tblStyle w:val="BoxOrange15"/>
        <w:tblW w:w="0" w:type="auto"/>
        <w:tblLook w:val="04A0" w:firstRow="1" w:lastRow="0" w:firstColumn="1" w:lastColumn="0" w:noHBand="0" w:noVBand="1"/>
      </w:tblPr>
      <w:tblGrid>
        <w:gridCol w:w="8494"/>
      </w:tblGrid>
      <w:tr w:rsidR="00793C35" w:rsidRPr="00D1342C" w14:paraId="3644CDEC" w14:textId="77777777" w:rsidTr="00793C35">
        <w:tc>
          <w:tcPr>
            <w:tcW w:w="8494" w:type="dxa"/>
          </w:tcPr>
          <w:p w14:paraId="2592DB03" w14:textId="548391AF" w:rsidR="00793C35" w:rsidRPr="00950A17" w:rsidRDefault="00793C35" w:rsidP="00E52020">
            <w:pPr>
              <w:pStyle w:val="Subline2"/>
              <w:spacing w:before="0"/>
            </w:pPr>
            <w:r w:rsidRPr="00793C35">
              <w:t>Ergänzender Hinweis</w:t>
            </w:r>
          </w:p>
          <w:p w14:paraId="0DE8C7C7" w14:textId="364D767E" w:rsidR="00793C35" w:rsidRPr="004C7F8B" w:rsidRDefault="00793C35" w:rsidP="00E52020">
            <w:r w:rsidRPr="00793C35">
              <w:t>Soweit gesetzlich zulässig und im konkreten Einzelfall rechtlich tragfähig, kann eine nachfolgende Beschlussfassung anstelle einer weiteren Eigentümerversammlung auch im Umlaufverfahren vorbereitet oder durchgeführt werden. Ob und unter welchen Voraussetzungen dies zweckmäßig und wirksam ist, sollte unter Berücksichtigung der Gemeinschaftsordnung und der jeweils geltenden Rechtslage gesondert geprüft werden.</w:t>
            </w:r>
          </w:p>
        </w:tc>
      </w:tr>
    </w:tbl>
    <w:p w14:paraId="1B505834" w14:textId="77777777" w:rsidR="00793C35" w:rsidRPr="00D1342C" w:rsidRDefault="00793C35" w:rsidP="0051439C"/>
    <w:p w14:paraId="1EF1DE06" w14:textId="45FDF544" w:rsidR="0097495E" w:rsidRPr="00950A17" w:rsidRDefault="0097495E" w:rsidP="0097495E">
      <w:pPr>
        <w:pStyle w:val="berschrift2"/>
        <w:framePr w:wrap="around"/>
      </w:pPr>
      <w:bookmarkStart w:id="8" w:name="_Toc231307625"/>
      <w:r w:rsidRPr="00950A17">
        <w:lastRenderedPageBreak/>
        <w:t xml:space="preserve">Infoflyer </w:t>
      </w:r>
      <w:r w:rsidR="007121C9" w:rsidRPr="00950A17">
        <w:t xml:space="preserve">zum Ausbau der Netzebene 4 (NE4) </w:t>
      </w:r>
      <w:r w:rsidRPr="00950A17">
        <w:t>(Anhang zum</w:t>
      </w:r>
      <w:r w:rsidR="004E4D63">
        <w:t> </w:t>
      </w:r>
      <w:r w:rsidR="00530333" w:rsidRPr="00950A17">
        <w:t>Tagesordnungspunkt</w:t>
      </w:r>
      <w:r w:rsidRPr="00950A17">
        <w:t>)</w:t>
      </w:r>
      <w:bookmarkEnd w:id="8"/>
    </w:p>
    <w:p w14:paraId="1D7062C4" w14:textId="4BED12FD" w:rsidR="00E63DA9" w:rsidRPr="00950A17" w:rsidRDefault="00E63DA9" w:rsidP="00E63DA9">
      <w:r w:rsidRPr="00950A17">
        <w:t>Der Infoflyer beinhaltet neutrale Informationen zum NE4-Ausbau für Wohnungseigentümer und dient als Anhang zum Tagesordnungspunkt der Wohnungseigentümerversammlung.</w:t>
      </w:r>
    </w:p>
    <w:sdt>
      <w:sdtPr>
        <w:rPr>
          <w:b w:val="0"/>
          <w:color w:val="auto"/>
          <w:sz w:val="21"/>
        </w:rPr>
        <w:id w:val="964167890"/>
        <w:placeholder>
          <w:docPart w:val="DefaultPlaceholder_-1854013440"/>
        </w:placeholder>
      </w:sdtPr>
      <w:sdtContent>
        <w:p w14:paraId="6FBCD81D" w14:textId="77777777" w:rsidR="00477601" w:rsidRPr="00950A17" w:rsidRDefault="00477601" w:rsidP="00E63DA9">
          <w:pPr>
            <w:pStyle w:val="Subline1"/>
          </w:pPr>
          <w:r w:rsidRPr="00950A17">
            <w:t>Einleitung und Bedeutung der Netzebene 4</w:t>
          </w:r>
        </w:p>
        <w:p w14:paraId="2EC83137" w14:textId="15E2BCF8" w:rsidR="00264EEA" w:rsidRPr="00950A17" w:rsidRDefault="00264EEA" w:rsidP="00950A17">
          <w:r w:rsidRPr="00950A17">
            <w:t>Die Netzebene 4 (kurz NE4) beschreibt den letzten Abschnitt der Glasfaserverkabelung im Gebäude – vom Hausanschluss bis in jede einzelne Wohnung. Sie sorgt dafür, dass die Glasfaserleitung vom regionalen Verteiler direkt ins Gebäude und darin weiter zu den Wohnungen verlegt wird</w:t>
          </w:r>
        </w:p>
        <w:p w14:paraId="733CADCD" w14:textId="36486DA8" w:rsidR="00290F8D" w:rsidRPr="00950A17" w:rsidRDefault="00290F8D" w:rsidP="00950A17">
          <w:r w:rsidRPr="00950A17">
            <w:t>Mit einem modernen Glasfasergebäudenetz profitieren die Bewohnerinnen und Bewohner von schnellen und zuverlässigen Internetverbindungen. Diese ermöglichen nicht nur ein angenehmes Surferlebnis, sondern auch moderne Anwendungen wie Smart-Home-Systeme und andere digitale Dienste. Zusätzlich helfen moderne Glasfasertechnologien, Energie zu sparen und somit nachhaltig die Umwelt zu schonen.</w:t>
          </w:r>
        </w:p>
        <w:p w14:paraId="3877A0C5" w14:textId="77777777" w:rsidR="00477601" w:rsidRPr="00950A17" w:rsidRDefault="00477601" w:rsidP="00477601">
          <w:pPr>
            <w:pStyle w:val="Subline1"/>
          </w:pPr>
          <w:r w:rsidRPr="00950A17">
            <w:t>Technische Details</w:t>
          </w:r>
        </w:p>
        <w:p w14:paraId="5D68F66D" w14:textId="596BD176" w:rsidR="008D7B85" w:rsidRPr="00950A17" w:rsidRDefault="00AC20F6" w:rsidP="00950A17">
          <w:r w:rsidRPr="00950A17">
            <w:t>In vielen Gebäuden werden derzeit verschiedene Kabeltechnologien genutzt. Der geplante Ausbau will diese auf die zukunftssichere Glasfasertechnologie umstellen, die höhere Geschwindigkeiten und stabile Verbindungen bietet</w:t>
          </w:r>
          <w:r w:rsidR="00477601" w:rsidRPr="00950A17">
            <w:t xml:space="preserve">. </w:t>
          </w:r>
          <w:r w:rsidR="008D7B85" w:rsidRPr="00950A17">
            <w:t>In Mehrfamilienhäusern sind die Glasfasernetze oft komplex, da sie mehrere Wohnungen zentral anbinden.</w:t>
          </w:r>
        </w:p>
        <w:p w14:paraId="490F5CD1" w14:textId="77777777" w:rsidR="00477601" w:rsidRPr="00D1342C" w:rsidRDefault="00477601" w:rsidP="008D7B85">
          <w:r w:rsidRPr="00D1342C">
            <w:rPr>
              <w:noProof/>
              <w:lang w:eastAsia="de-DE"/>
            </w:rPr>
            <w:drawing>
              <wp:inline distT="0" distB="0" distL="0" distR="0" wp14:anchorId="246223E2" wp14:editId="64074F18">
                <wp:extent cx="5400000" cy="2432738"/>
                <wp:effectExtent l="0" t="0" r="0" b="5715"/>
                <wp:docPr id="1731201576" name="Picture 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201576" name="Picture 2" descr="A screenshot of a computer screen&#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00000" cy="2432738"/>
                        </a:xfrm>
                        <a:prstGeom prst="rect">
                          <a:avLst/>
                        </a:prstGeom>
                      </pic:spPr>
                    </pic:pic>
                  </a:graphicData>
                </a:graphic>
              </wp:inline>
            </w:drawing>
          </w:r>
        </w:p>
        <w:p w14:paraId="254B53BF" w14:textId="38FEDD80" w:rsidR="00C41527" w:rsidRPr="00950A17" w:rsidRDefault="00477601" w:rsidP="00950A17">
          <w:r w:rsidRPr="00950A17">
            <w:rPr>
              <w:noProof/>
            </w:rPr>
            <w:lastRenderedPageBreak/>
            <w:drawing>
              <wp:anchor distT="144145" distB="144145" distL="144145" distR="144145" simplePos="0" relativeHeight="251658254" behindDoc="0" locked="0" layoutInCell="1" allowOverlap="1" wp14:anchorId="07723C31" wp14:editId="447BC991">
                <wp:simplePos x="0" y="0"/>
                <wp:positionH relativeFrom="column">
                  <wp:align>left</wp:align>
                </wp:positionH>
                <wp:positionV relativeFrom="line">
                  <wp:align>top</wp:align>
                </wp:positionV>
                <wp:extent cx="2556000" cy="3776400"/>
                <wp:effectExtent l="0" t="0" r="0" b="0"/>
                <wp:wrapSquare wrapText="bothSides"/>
                <wp:docPr id="6" name="Picture 5" descr="A diagram of a house with a few wires&#10;&#10;Description automatically generated">
                  <a:extLst xmlns:a="http://schemas.openxmlformats.org/drawingml/2006/main">
                    <a:ext uri="{FF2B5EF4-FFF2-40B4-BE49-F238E27FC236}">
                      <a16:creationId xmlns:a16="http://schemas.microsoft.com/office/drawing/2014/main" id="{2FBB9302-392D-7C72-B294-54F828333E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diagram of a house with a few wires&#10;&#10;Description automatically generated">
                          <a:extLst>
                            <a:ext uri="{FF2B5EF4-FFF2-40B4-BE49-F238E27FC236}">
                              <a16:creationId xmlns:a16="http://schemas.microsoft.com/office/drawing/2014/main" id="{2FBB9302-392D-7C72-B294-54F828333EA0}"/>
                            </a:ext>
                          </a:extLst>
                        </pic:cNvPr>
                        <pic:cNvPicPr>
                          <a:picLocks noChangeAspect="1"/>
                        </pic:cNvPicPr>
                      </pic:nvPicPr>
                      <pic:blipFill rotWithShape="1">
                        <a:blip r:embed="rId29">
                          <a:extLst>
                            <a:ext uri="{28A0092B-C50C-407E-A947-70E740481C1C}">
                              <a14:useLocalDpi xmlns:a14="http://schemas.microsoft.com/office/drawing/2010/main" val="0"/>
                            </a:ext>
                          </a:extLst>
                        </a:blip>
                        <a:srcRect l="5811" t="2639" r="4698" b="3519"/>
                        <a:stretch/>
                      </pic:blipFill>
                      <pic:spPr bwMode="auto">
                        <a:xfrm>
                          <a:off x="0" y="0"/>
                          <a:ext cx="2556000" cy="3776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50A17">
            <w:t xml:space="preserve">Jede Wohnung wird zentral über den Gebäudeverteiler angeschlossen und idealerweise mit mehreren Fasern ausgestattet. </w:t>
          </w:r>
          <w:r w:rsidR="00C41527" w:rsidRPr="00950A17">
            <w:t>Diese zusätzliche Faseranzahl sorgt für Flexibilität: Über einzelne Fasern können verschiedene Dienste bereitgestellt werden, oder ein anderer Netzbetreiber kann die Wohnungen versorgen.</w:t>
          </w:r>
        </w:p>
        <w:p w14:paraId="017071DF" w14:textId="329F9903" w:rsidR="00AF498A" w:rsidRPr="00950A17" w:rsidRDefault="00AF498A" w:rsidP="00950A17">
          <w:r w:rsidRPr="00950A17">
            <w:t>Es wird empfohlen, für jede Wohnung mehrere Fasern vorzusehen und zusätzliche Verbindungen für besondere Gebäudedienste zu reservieren. Das gewährleistet maximale Flexibilität und Zukunftssicherheit.</w:t>
          </w:r>
          <w:r w:rsidRPr="00950A17" w:rsidDel="00C41527">
            <w:t xml:space="preserve"> </w:t>
          </w:r>
        </w:p>
        <w:p w14:paraId="5516BE85" w14:textId="3E33D4EA" w:rsidR="00023C7D" w:rsidRPr="00950A17" w:rsidRDefault="00477601" w:rsidP="00950A17">
          <w:r w:rsidRPr="00950A17">
            <w:t xml:space="preserve">Das Zielbild in modernen Gebäuden ist der Aufbau eines zentralen Glasfasernetzes, das sowohl in Bezug auf Leistungsfähigkeit als auch auf Nachhaltigkeit im Vergleich zu anderen Technologien herausragt. </w:t>
          </w:r>
          <w:r w:rsidR="005978AA" w:rsidRPr="00950A17">
            <w:t xml:space="preserve">Dieses wird meistens zusätzlich zu den alten Kupferleitungen installiert, die oft später abgeschaltet werden können. </w:t>
          </w:r>
        </w:p>
        <w:p w14:paraId="76D416E7" w14:textId="54B8B66A" w:rsidR="0091701F" w:rsidRPr="00950A17" w:rsidRDefault="0091701F" w:rsidP="00950A17">
          <w:r w:rsidRPr="00950A17">
            <w:t xml:space="preserve">Die Technologie „Fiber </w:t>
          </w:r>
          <w:proofErr w:type="spellStart"/>
          <w:r w:rsidRPr="00950A17">
            <w:t>to</w:t>
          </w:r>
          <w:proofErr w:type="spellEnd"/>
          <w:r w:rsidRPr="00950A17">
            <w:t xml:space="preserve"> </w:t>
          </w:r>
          <w:proofErr w:type="spellStart"/>
          <w:r w:rsidRPr="00950A17">
            <w:t>the</w:t>
          </w:r>
          <w:proofErr w:type="spellEnd"/>
          <w:r w:rsidRPr="00950A17">
            <w:t xml:space="preserve"> Home“ (FTTH) gilt als besonders leistungsfähig und umweltfreundlich. Glasfasernetze verbrauchen weniger Energie, sind langlebiger und weniger anfällig für Störungen als Kupfer- oder Koaxialkabel.</w:t>
          </w:r>
        </w:p>
        <w:p w14:paraId="6E56B45B" w14:textId="77777777" w:rsidR="00477601" w:rsidRPr="00950A17" w:rsidRDefault="00477601" w:rsidP="00477601">
          <w:pPr>
            <w:pStyle w:val="Subline1"/>
          </w:pPr>
          <w:r w:rsidRPr="00950A17">
            <w:t>Ausbaumodelle</w:t>
          </w:r>
        </w:p>
        <w:p w14:paraId="002C1945" w14:textId="7732111E" w:rsidR="003A58CC" w:rsidRPr="00950A17" w:rsidRDefault="003A58CC" w:rsidP="00950A17">
          <w:pPr>
            <w:keepNext/>
            <w:keepLines/>
          </w:pPr>
          <w:r w:rsidRPr="00950A17">
            <w:t xml:space="preserve">Es gibt grundsätzlich </w:t>
          </w:r>
          <w:r w:rsidR="00662FE1" w:rsidRPr="00950A17">
            <w:t xml:space="preserve">zwei </w:t>
          </w:r>
          <w:r w:rsidRPr="00950A17">
            <w:t>Modelle, wie der Glasfaserausbau im Gebäude erfolgen kann. Details hierzu werden im Rahmen der Informationsveranstaltung und bei der Entscheidungsfindung erläutert.</w:t>
          </w:r>
          <w:r w:rsidRPr="00950A17" w:rsidDel="001863B8">
            <w:t xml:space="preserve"> </w:t>
          </w:r>
        </w:p>
        <w:p w14:paraId="54BD3766" w14:textId="059196F1" w:rsidR="00477601" w:rsidRPr="00950A17" w:rsidRDefault="008E2F91" w:rsidP="00950A17">
          <w:r w:rsidRPr="00950A17">
            <w:rPr>
              <w:noProof/>
            </w:rPr>
            <w:drawing>
              <wp:inline distT="0" distB="0" distL="0" distR="0" wp14:anchorId="3D585D30" wp14:editId="7C9F43F9">
                <wp:extent cx="5399196" cy="1711220"/>
                <wp:effectExtent l="0" t="0" r="0" b="3810"/>
                <wp:docPr id="176208980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089808" name="Grafik 1"/>
                        <pic:cNvPicPr/>
                      </pic:nvPicPr>
                      <pic:blipFill>
                        <a:blip r:embed="rId17">
                          <a:extLst>
                            <a:ext uri="{96DAC541-7B7A-43D3-8B79-37D633B846F1}">
                              <asvg:svgBlip xmlns:asvg="http://schemas.microsoft.com/office/drawing/2016/SVG/main" r:embed="rId18"/>
                            </a:ext>
                          </a:extLst>
                        </a:blip>
                        <a:stretch>
                          <a:fillRect/>
                        </a:stretch>
                      </pic:blipFill>
                      <pic:spPr>
                        <a:xfrm>
                          <a:off x="0" y="0"/>
                          <a:ext cx="5399196" cy="1711220"/>
                        </a:xfrm>
                        <a:prstGeom prst="rect">
                          <a:avLst/>
                        </a:prstGeom>
                      </pic:spPr>
                    </pic:pic>
                  </a:graphicData>
                </a:graphic>
              </wp:inline>
            </w:drawing>
          </w:r>
        </w:p>
        <w:p w14:paraId="7A032E00" w14:textId="77777777" w:rsidR="00477601" w:rsidRPr="00950A17" w:rsidRDefault="00477601" w:rsidP="00477601">
          <w:pPr>
            <w:pStyle w:val="Subline1"/>
          </w:pPr>
          <w:r w:rsidRPr="00950A17">
            <w:lastRenderedPageBreak/>
            <w:t>Kosten und Ablauf</w:t>
          </w:r>
        </w:p>
        <w:p w14:paraId="37FDEE6F" w14:textId="16F7DA41" w:rsidR="00FF4892" w:rsidRPr="00950A17" w:rsidRDefault="007E4A86" w:rsidP="00950A17">
          <w:r w:rsidRPr="00950A17">
            <w:t>Im nächsten Schritt werden Angebote von Dienstleistern eingeholt, die den Ausbau durchführen können. Diese machen eine Begehung des Gebäudes zur genauen Planung.</w:t>
          </w:r>
          <w:r w:rsidR="00FF4892" w:rsidRPr="00950A17">
            <w:t xml:space="preserve"> Die Kosten für den Ausbau der Netzebene 4 hängen stark vom Gebäude und den baulichen Bedingungen ab. Erst nach Erhalt der individuellen Angebote können zuverlässige Angaben zu Kosten, Zeitplan und Ablauf gemacht werden. Diese sorgfältige Planung stellt sicher, dass der Glasfaserausbau effizient, wirtschaftlich und transparent umgesetzt werden kann.</w:t>
          </w:r>
        </w:p>
        <w:p w14:paraId="3FDF5622" w14:textId="4C70F48A" w:rsidR="0097495E" w:rsidRPr="00D1342C" w:rsidRDefault="00000000" w:rsidP="0097495E"/>
      </w:sdtContent>
    </w:sdt>
    <w:p w14:paraId="13DD4395" w14:textId="77777777" w:rsidR="00E63DA9" w:rsidRDefault="00E63DA9" w:rsidP="00E63DA9"/>
    <w:p w14:paraId="41B198C4" w14:textId="3E2D9B5B" w:rsidR="0097495E" w:rsidRDefault="0097495E" w:rsidP="0097495E">
      <w:pPr>
        <w:pStyle w:val="berschrift2"/>
        <w:framePr w:wrap="around"/>
      </w:pPr>
      <w:bookmarkStart w:id="9" w:name="_Toc231307626"/>
      <w:r w:rsidRPr="00950A17">
        <w:lastRenderedPageBreak/>
        <w:t>Tagesordnungspunkt und Beschlussvorlage zur Abstimmung</w:t>
      </w:r>
      <w:r w:rsidR="00793C35">
        <w:t> </w:t>
      </w:r>
      <w:r w:rsidRPr="00950A17">
        <w:t>der Baumaßnahme und des Unternehmens</w:t>
      </w:r>
      <w:bookmarkEnd w:id="9"/>
    </w:p>
    <w:bookmarkStart w:id="10" w:name="_Hlk194045422" w:displacedByCustomXml="next"/>
    <w:sdt>
      <w:sdtPr>
        <w:rPr>
          <w:b w:val="0"/>
          <w:color w:val="auto"/>
          <w:sz w:val="21"/>
        </w:rPr>
        <w:id w:val="1075783151"/>
        <w:placeholder>
          <w:docPart w:val="DefaultPlaceholder_-1854013440"/>
        </w:placeholder>
      </w:sdtPr>
      <w:sdtContent>
        <w:p w14:paraId="25FB74A4" w14:textId="1D57FBD0" w:rsidR="00094592" w:rsidRPr="00563080" w:rsidRDefault="00094592" w:rsidP="00563080">
          <w:pPr>
            <w:pStyle w:val="Subline1"/>
            <w:spacing w:before="0"/>
          </w:pPr>
          <w:r w:rsidRPr="00563080">
            <w:t>Tagesordnungspunkt:</w:t>
          </w:r>
          <w:r w:rsidR="00563080">
            <w:t xml:space="preserve"> </w:t>
          </w:r>
          <w:r w:rsidR="00563080">
            <w:br/>
          </w:r>
          <w:r w:rsidRPr="00563080">
            <w:t>Abstimmung zur Durchführung der Baumaßnahme und Auswahl des beauftragten Unternehmens für den Ausbau der Netzebene 4</w:t>
          </w:r>
        </w:p>
        <w:p w14:paraId="08C6B7E6" w14:textId="55E9F7D6" w:rsidR="008956E6" w:rsidRPr="00FC00F9" w:rsidRDefault="0097495E" w:rsidP="00563080">
          <w:r w:rsidRPr="00FC00F9">
            <w:t xml:space="preserve">In der Eigentümerversammlung vom </w:t>
          </w:r>
          <w:r w:rsidR="00E63DA9" w:rsidRPr="00FC00F9">
            <w:t>[</w:t>
          </w:r>
          <w:r w:rsidR="00FC00F9">
            <w:t>*</w:t>
          </w:r>
          <w:r w:rsidRPr="00FC00F9">
            <w:t>XX.XX.XXXX</w:t>
          </w:r>
          <w:r w:rsidR="00FC00F9">
            <w:t>*</w:t>
          </w:r>
          <w:r w:rsidR="00E63DA9" w:rsidRPr="00FC00F9">
            <w:t>]</w:t>
          </w:r>
          <w:r w:rsidRPr="00FC00F9">
            <w:t xml:space="preserve"> wurde </w:t>
          </w:r>
          <w:r w:rsidR="00D00396" w:rsidRPr="00FC00F9">
            <w:t xml:space="preserve">der grundsätzliche </w:t>
          </w:r>
          <w:r w:rsidRPr="00FC00F9">
            <w:t xml:space="preserve">Ausbau der Netzebene 4 </w:t>
          </w:r>
          <w:r w:rsidR="006B1AB4" w:rsidRPr="00FC00F9">
            <w:t xml:space="preserve">(gebäudeinterne Glasfaserverkabelung) </w:t>
          </w:r>
          <w:r w:rsidRPr="00FC00F9">
            <w:t xml:space="preserve">beschlossen. </w:t>
          </w:r>
          <w:r w:rsidR="008956E6" w:rsidRPr="00FC00F9">
            <w:t>Im Anschluss wurden Angebote von den Firmen [</w:t>
          </w:r>
          <w:r w:rsidR="00FC00F9">
            <w:t>*</w:t>
          </w:r>
          <w:r w:rsidR="008956E6" w:rsidRPr="00FC00F9">
            <w:t>Firmennamen 1</w:t>
          </w:r>
          <w:r w:rsidR="00FC00F9">
            <w:t>*</w:t>
          </w:r>
          <w:r w:rsidR="008956E6" w:rsidRPr="00FC00F9">
            <w:t>], [</w:t>
          </w:r>
          <w:r w:rsidR="00FC00F9">
            <w:t>*</w:t>
          </w:r>
          <w:r w:rsidR="008956E6" w:rsidRPr="00FC00F9">
            <w:t>Firmennamen 2</w:t>
          </w:r>
          <w:r w:rsidR="00FC00F9">
            <w:t>*</w:t>
          </w:r>
          <w:r w:rsidR="008956E6" w:rsidRPr="00FC00F9">
            <w:t>] und [</w:t>
          </w:r>
          <w:r w:rsidR="00FC00F9">
            <w:t>*</w:t>
          </w:r>
          <w:r w:rsidR="008956E6" w:rsidRPr="00FC00F9">
            <w:t>Firmennamen 3</w:t>
          </w:r>
          <w:r w:rsidR="00FC00F9">
            <w:t>*</w:t>
          </w:r>
          <w:r w:rsidR="008956E6" w:rsidRPr="00FC00F9">
            <w:t>] eingeholt sowie Begehungen der Immobilie durchgeführt. Die detaillierten Angebote finden Sie in der Anlage (inklusive Beschreibung der baulichen Maßnahmen und Gebührenmodelle).</w:t>
          </w:r>
        </w:p>
        <w:p w14:paraId="1442388A" w14:textId="77777777" w:rsidR="00084654" w:rsidRDefault="00084654" w:rsidP="00563080">
          <w:r w:rsidRPr="00084654">
            <w:t>Auf Grundlage dieser Unterlagen soll in der Versammlung die weitere Vorgehensweise besprochen und entschieden werden.</w:t>
          </w:r>
        </w:p>
        <w:p w14:paraId="645C066B" w14:textId="4A07F99A" w:rsidR="00941E54" w:rsidRPr="009A20E2" w:rsidRDefault="00941E54" w:rsidP="009A20E2">
          <w:pPr>
            <w:pStyle w:val="Subline1"/>
          </w:pPr>
          <w:r w:rsidRPr="009A20E2">
            <w:t>Beschluss</w:t>
          </w:r>
          <w:r w:rsidR="009F6B3D" w:rsidRPr="009A20E2">
            <w:t>muster</w:t>
          </w:r>
        </w:p>
        <w:p w14:paraId="23D2948F" w14:textId="2247070E" w:rsidR="00941E54" w:rsidRPr="00FC00F9" w:rsidRDefault="00941E54" w:rsidP="00563080">
          <w:r w:rsidRPr="00FC00F9">
            <w:t>Die Wohnungseigentümergemeinschaft beschließt, die Netzebene 4 mit einer gebäudeinternen Glasfaser-Verteilanlage auszurüsten. Zur Umsetzung wird ein Gestattungsvertrag mit der Firma [</w:t>
          </w:r>
          <w:r w:rsidR="00FC00F9">
            <w:t>*</w:t>
          </w:r>
          <w:r w:rsidRPr="00FC00F9">
            <w:t>Name der ausgewählten Firma</w:t>
          </w:r>
          <w:r w:rsidR="00FC00F9">
            <w:t>*</w:t>
          </w:r>
          <w:r w:rsidRPr="00FC00F9">
            <w:t>] abgeschlossen.</w:t>
          </w:r>
        </w:p>
        <w:p w14:paraId="3F027DC8" w14:textId="56F169CD" w:rsidR="00941E54" w:rsidRDefault="00941E54" w:rsidP="00563080">
          <w:r w:rsidRPr="00FC00F9">
            <w:t>Der Verwalter wird ermächtigt, das Angebot der Firma [</w:t>
          </w:r>
          <w:r w:rsidR="00FC00F9">
            <w:t>*</w:t>
          </w:r>
          <w:r w:rsidRPr="00FC00F9">
            <w:t>Name der Firma</w:t>
          </w:r>
          <w:r w:rsidR="00FC00F9">
            <w:t>*</w:t>
          </w:r>
          <w:r w:rsidRPr="00FC00F9">
            <w:t>] vom [</w:t>
          </w:r>
          <w:r w:rsidR="00FC00F9">
            <w:t>*</w:t>
          </w:r>
          <w:r w:rsidRPr="00FC00F9">
            <w:t>Datum des Angebots</w:t>
          </w:r>
          <w:r w:rsidR="00FC00F9">
            <w:t>*</w:t>
          </w:r>
          <w:r w:rsidRPr="00FC00F9">
            <w:t>] anzunehmen, welches folgende Eckpunkte enthält</w:t>
          </w:r>
          <w:r w:rsidR="00563080" w:rsidRPr="00FC00F9">
            <w:t>:</w:t>
          </w:r>
          <w:r w:rsidR="00A3391E" w:rsidRPr="00FC00F9">
            <w:t xml:space="preserve"> </w:t>
          </w:r>
          <w:r w:rsidRPr="00FC00F9">
            <w:t>[</w:t>
          </w:r>
          <w:r w:rsidR="00FC00F9">
            <w:t>*</w:t>
          </w:r>
          <w:r w:rsidRPr="00FC00F9">
            <w:t>stichwortartige Beschreibung der Vertragslaufzeit</w:t>
          </w:r>
          <w:r w:rsidR="00A3391E" w:rsidRPr="00FC00F9">
            <w:t xml:space="preserve">, </w:t>
          </w:r>
          <w:r w:rsidRPr="00FC00F9">
            <w:t>Art der Verlegung (z.B. Kabeltrassen, Leitungsführung)</w:t>
          </w:r>
          <w:r w:rsidR="00A3391E" w:rsidRPr="00FC00F9">
            <w:t xml:space="preserve">, </w:t>
          </w:r>
          <w:r w:rsidRPr="00FC00F9">
            <w:t>Entgelte, die von den Nutzern erhoben werden</w:t>
          </w:r>
          <w:r w:rsidR="00FC00F9">
            <w:t>*</w:t>
          </w:r>
          <w:r w:rsidRPr="00FC00F9">
            <w:t>]</w:t>
          </w:r>
          <w:r w:rsidR="00563080" w:rsidRPr="00FC00F9">
            <w:t>.</w:t>
          </w:r>
        </w:p>
        <w:p w14:paraId="6B840AF3" w14:textId="77777777" w:rsidR="00793C35" w:rsidRPr="00FC00F9" w:rsidRDefault="00000000" w:rsidP="00563080"/>
      </w:sdtContent>
    </w:sdt>
    <w:p w14:paraId="6EDC5173" w14:textId="391A1728" w:rsidR="00107F01" w:rsidRPr="00F56E1F" w:rsidRDefault="00107F01" w:rsidP="009A20E2">
      <w:pPr>
        <w:pStyle w:val="berschrift2"/>
        <w:framePr w:wrap="around"/>
      </w:pPr>
      <w:bookmarkStart w:id="11" w:name="_Toc231307627"/>
      <w:bookmarkEnd w:id="10"/>
      <w:r w:rsidRPr="00F56E1F">
        <w:lastRenderedPageBreak/>
        <w:t xml:space="preserve">Beschlussvorlage zur </w:t>
      </w:r>
      <w:r w:rsidR="002D3256" w:rsidRPr="00F56E1F">
        <w:t>Festlegung des Leistungsverlaufs im Gebäude</w:t>
      </w:r>
      <w:bookmarkEnd w:id="11"/>
    </w:p>
    <w:sdt>
      <w:sdtPr>
        <w:rPr>
          <w:b w:val="0"/>
          <w:color w:val="auto"/>
          <w:sz w:val="21"/>
        </w:rPr>
        <w:id w:val="1492067952"/>
        <w:placeholder>
          <w:docPart w:val="600D9B1A31074971AC08EFC784EA4D2C"/>
        </w:placeholder>
      </w:sdtPr>
      <w:sdtContent>
        <w:p w14:paraId="11ACE7EC" w14:textId="63C47584" w:rsidR="00F56E1F" w:rsidRPr="00F56E1F" w:rsidRDefault="00F56E1F" w:rsidP="00F56E1F">
          <w:pPr>
            <w:pStyle w:val="Subline1"/>
            <w:spacing w:before="0"/>
          </w:pPr>
          <w:r w:rsidRPr="00F56E1F">
            <w:t>Beschlussmuster</w:t>
          </w:r>
        </w:p>
        <w:p w14:paraId="1FF0917D" w14:textId="77777777" w:rsidR="00F56E1F" w:rsidRPr="00F56E1F" w:rsidRDefault="00F56E1F" w:rsidP="00F56E1F">
          <w:r w:rsidRPr="00F56E1F">
            <w:t>Die Wohnungseigentümergemeinschaft beschließt, den Leitungsverlauf für den Ausbau der hausinternen Telekommunikationsinfrastruktur (Netzebene 4) gemäß den in der Eigentümerversammlung vorgelegten und diesem Beschluss eindeutig zugeordneten Planunterlagen festzulegen.</w:t>
          </w:r>
        </w:p>
        <w:p w14:paraId="6B0A2600" w14:textId="77777777" w:rsidR="00F56E1F" w:rsidRPr="00F56E1F" w:rsidRDefault="00F56E1F" w:rsidP="00F56E1F">
          <w:r w:rsidRPr="00F56E1F">
            <w:t>Bestandteil dieses Beschlusses sind ausschließlich die folgenden Unterlagen:</w:t>
          </w:r>
        </w:p>
        <w:p w14:paraId="7F60B3AD" w14:textId="77777777" w:rsidR="00F56E1F" w:rsidRPr="00F56E1F" w:rsidRDefault="00F56E1F" w:rsidP="00F56E1F">
          <w:pPr>
            <w:pStyle w:val="Listenabsatz"/>
            <w:numPr>
              <w:ilvl w:val="0"/>
              <w:numId w:val="14"/>
            </w:numPr>
            <w:ind w:left="340" w:hanging="340"/>
            <w:rPr>
              <w:sz w:val="21"/>
              <w:szCs w:val="21"/>
            </w:rPr>
          </w:pPr>
          <w:r w:rsidRPr="00F56E1F">
            <w:rPr>
              <w:sz w:val="21"/>
              <w:szCs w:val="21"/>
            </w:rPr>
            <w:t>Plan [Bezeichnung Plan 1], Stand [Datum],</w:t>
          </w:r>
        </w:p>
        <w:p w14:paraId="3BD9E06B" w14:textId="77777777" w:rsidR="00F56E1F" w:rsidRPr="00F56E1F" w:rsidRDefault="00F56E1F" w:rsidP="00F56E1F">
          <w:pPr>
            <w:pStyle w:val="Listenabsatz"/>
            <w:numPr>
              <w:ilvl w:val="0"/>
              <w:numId w:val="14"/>
            </w:numPr>
            <w:ind w:left="340" w:hanging="340"/>
            <w:rPr>
              <w:sz w:val="21"/>
              <w:szCs w:val="21"/>
            </w:rPr>
          </w:pPr>
          <w:r w:rsidRPr="00F56E1F">
            <w:rPr>
              <w:sz w:val="21"/>
              <w:szCs w:val="21"/>
            </w:rPr>
            <w:t>Plan [Bezeichnung Plan 2], Stand [Datum],</w:t>
          </w:r>
        </w:p>
        <w:p w14:paraId="30834A5B" w14:textId="77777777" w:rsidR="00F56E1F" w:rsidRPr="00F56E1F" w:rsidRDefault="00F56E1F" w:rsidP="00F56E1F">
          <w:pPr>
            <w:pStyle w:val="Listenabsatz"/>
            <w:numPr>
              <w:ilvl w:val="0"/>
              <w:numId w:val="14"/>
            </w:numPr>
            <w:ind w:left="340" w:hanging="340"/>
            <w:rPr>
              <w:sz w:val="21"/>
              <w:szCs w:val="21"/>
            </w:rPr>
          </w:pPr>
          <w:r w:rsidRPr="00F56E1F">
            <w:rPr>
              <w:sz w:val="21"/>
              <w:szCs w:val="21"/>
            </w:rPr>
            <w:t>gegebenenfalls ergänzende Detailpläne [Bezeichnung Detailplan], Stand [Datum].</w:t>
          </w:r>
        </w:p>
        <w:p w14:paraId="37C84499" w14:textId="77777777" w:rsidR="00F56E1F" w:rsidRPr="00F56E1F" w:rsidRDefault="00F56E1F" w:rsidP="00F56E1F">
          <w:r w:rsidRPr="00F56E1F">
            <w:t>Diese Unterlagen sind dem Versammlungsprotokoll als Anlagen beizufügen. Maßgeblich sind ausschließlich die so bezeichneten Anlagen in der in der Versammlung vorgelegten Fassung.</w:t>
          </w:r>
        </w:p>
        <w:p w14:paraId="18FC7C9F" w14:textId="77777777" w:rsidR="00F56E1F" w:rsidRPr="00F56E1F" w:rsidRDefault="00F56E1F" w:rsidP="00F56E1F">
          <w:r w:rsidRPr="00F56E1F">
            <w:t>Der beschlossene Leitungsverlauf umfasst insbesondere:</w:t>
          </w:r>
        </w:p>
        <w:p w14:paraId="2945ADD7" w14:textId="77777777" w:rsidR="00F56E1F" w:rsidRPr="00F56E1F" w:rsidRDefault="00F56E1F" w:rsidP="00F56E1F">
          <w:pPr>
            <w:pStyle w:val="Listenabsatz"/>
            <w:numPr>
              <w:ilvl w:val="0"/>
              <w:numId w:val="15"/>
            </w:numPr>
            <w:ind w:left="340" w:hanging="340"/>
            <w:rPr>
              <w:sz w:val="21"/>
              <w:szCs w:val="21"/>
            </w:rPr>
          </w:pPr>
          <w:r w:rsidRPr="00F56E1F">
            <w:rPr>
              <w:sz w:val="21"/>
              <w:szCs w:val="21"/>
            </w:rPr>
            <w:t>die Führung der Hauptleitungen in den in den Planunterlagen bezeichneten Steigzonen, Versorgungsschächten, Technikräumen und sonstigen hierfür geeigneten Bereichen des Gemeinschaftseigentums,</w:t>
          </w:r>
        </w:p>
        <w:p w14:paraId="712ACEEB" w14:textId="77777777" w:rsidR="00F56E1F" w:rsidRPr="00F56E1F" w:rsidRDefault="00F56E1F" w:rsidP="00F56E1F">
          <w:pPr>
            <w:pStyle w:val="Listenabsatz"/>
            <w:numPr>
              <w:ilvl w:val="0"/>
              <w:numId w:val="15"/>
            </w:numPr>
            <w:ind w:left="340" w:hanging="340"/>
            <w:rPr>
              <w:sz w:val="21"/>
              <w:szCs w:val="21"/>
            </w:rPr>
          </w:pPr>
          <w:r w:rsidRPr="00F56E1F">
            <w:rPr>
              <w:sz w:val="21"/>
              <w:szCs w:val="21"/>
            </w:rPr>
            <w:t>die Verlegung von Leitungen in den in den Plänen ausgewiesenen Treppenhäusern, Kellergängen, Fluren, Installationsbereichen und sonstigen Gemeinschaftsflächen,</w:t>
          </w:r>
        </w:p>
        <w:p w14:paraId="125107F5" w14:textId="77777777" w:rsidR="00F56E1F" w:rsidRPr="00F56E1F" w:rsidRDefault="00F56E1F" w:rsidP="00F56E1F">
          <w:pPr>
            <w:pStyle w:val="Listenabsatz"/>
            <w:numPr>
              <w:ilvl w:val="0"/>
              <w:numId w:val="15"/>
            </w:numPr>
            <w:ind w:left="340" w:hanging="340"/>
            <w:rPr>
              <w:sz w:val="21"/>
              <w:szCs w:val="21"/>
            </w:rPr>
          </w:pPr>
          <w:r w:rsidRPr="00F56E1F">
            <w:rPr>
              <w:sz w:val="21"/>
              <w:szCs w:val="21"/>
            </w:rPr>
            <w:t>die vorgesehenen Übergabepunkte zur Anbindung der einzelnen Wohnungs- bzw. Nutzungseinheiten sowie die in den Plänen ausgewiesenen Wand- und Deckendurchführungen und hierfür erforderlichen Nebenarbeiten.</w:t>
          </w:r>
        </w:p>
        <w:p w14:paraId="49AAFBC6" w14:textId="77777777" w:rsidR="00F56E1F" w:rsidRPr="00F56E1F" w:rsidRDefault="00F56E1F" w:rsidP="00F56E1F">
          <w:r w:rsidRPr="00F56E1F">
            <w:t>Die Durchführung hat unter möglichst schonender Inanspruchnahme von Gemeinschafts- und Sondereigentum zu erfolgen. Sichtbare Leitungsführungen sind, soweit technisch möglich und wirtschaftlich vertretbar, auf das notwendige Maß zu beschränken und, soweit sie unvermeidbar sind, optisch sachgerecht auszuführen.</w:t>
          </w:r>
        </w:p>
        <w:p w14:paraId="3F89B67E" w14:textId="77777777" w:rsidR="00F56E1F" w:rsidRPr="00F56E1F" w:rsidRDefault="00F56E1F" w:rsidP="00F56E1F">
          <w:r w:rsidRPr="00F56E1F">
            <w:t>Geringfügige Abweichungen vom beschlossenen Leitungsverlauf darf die Verwaltung gemeinsam mit dem beauftragten Fachunternehmen nur dann festlegen, wenn der grundsätzliche Leitungsverlauf und das technische Gesamtkonzept unverändert bleiben, keine zusätzliche unzumutbare Beeinträchtigung einzelner Wohnungseigentümer entsteht, keine wesentlichen zusätzlichen Eingriffe in Gemeinschafts- oder Sondereigentum erforderlich werden und keine Mehrkosten von mehr als [Mehrkostenschwelle in %] der auf die Leitungsführung entfallenden Kosten entstehen.</w:t>
          </w:r>
        </w:p>
        <w:p w14:paraId="212AD844" w14:textId="77777777" w:rsidR="00F56E1F" w:rsidRPr="00F56E1F" w:rsidRDefault="00F56E1F" w:rsidP="00F56E1F">
          <w:r w:rsidRPr="00F56E1F">
            <w:t>Bei Überschreitung auch nur einer dieser Voraussetzungen ist vor Umsetzung der Änderung ein erneuter Beschluss der Wohnungseigentümergemeinschaft einzuholen.</w:t>
          </w:r>
        </w:p>
        <w:p w14:paraId="03B7700A" w14:textId="77777777" w:rsidR="00F56E1F" w:rsidRPr="00F56E1F" w:rsidRDefault="00F56E1F" w:rsidP="00F56E1F">
          <w:r w:rsidRPr="00F56E1F">
            <w:t xml:space="preserve">Soweit zur Umsetzung des beschlossenen Leitungsverlaufs Zutritt zu einzelnen Wohnungen oder Nutzungseinheiten erforderlich ist, haben die jeweiligen Wohnungseigentümer nach angemessener vorheriger Ankündigung den erforderlichen Zutritt zu ermöglichen. Sie haben im Rahmen ihrer rechtlichen und tatsächlichen </w:t>
          </w:r>
          <w:r w:rsidRPr="00F56E1F">
            <w:lastRenderedPageBreak/>
            <w:t>Möglichkeiten darauf hinzuwirken, dass auch Mieter und sonstige Nutzer den erforderlichen Zutritt gewähren.</w:t>
          </w:r>
        </w:p>
        <w:p w14:paraId="020C4AE0" w14:textId="2F51E01D" w:rsidR="00F56E1F" w:rsidRPr="00F56E1F" w:rsidRDefault="00F56E1F" w:rsidP="00F56E1F">
          <w:r w:rsidRPr="00F56E1F">
            <w:t>Die Verwaltung wird beauftragt, die Ausführung organisatorisch zu koordinieren, die Einhaltung des beschlossenen Leitungsverlaufs zu überwachen und den Wohnungseigentümern bei Bedarf Informationen zum Bauablauf mitzuteilen.</w:t>
          </w:r>
        </w:p>
        <w:p w14:paraId="2CA11D69" w14:textId="77777777" w:rsidR="00F56E1F" w:rsidRPr="00FC00F9" w:rsidRDefault="00000000" w:rsidP="00F56E1F"/>
      </w:sdtContent>
    </w:sdt>
    <w:p w14:paraId="65F426C1" w14:textId="5F1F5C08" w:rsidR="00D3469F" w:rsidRPr="00D1342C" w:rsidRDefault="00EF5271" w:rsidP="007443C3">
      <w:r w:rsidRPr="008952A1">
        <w:rPr>
          <w:noProof/>
          <w:highlight w:val="yellow"/>
        </w:rPr>
        <w:drawing>
          <wp:anchor distT="0" distB="0" distL="114300" distR="114300" simplePos="0" relativeHeight="251659264" behindDoc="0" locked="0" layoutInCell="1" allowOverlap="1" wp14:anchorId="2AB26755" wp14:editId="51937E4D">
            <wp:simplePos x="0" y="0"/>
            <wp:positionH relativeFrom="column">
              <wp:posOffset>1248997</wp:posOffset>
            </wp:positionH>
            <wp:positionV relativeFrom="margin">
              <wp:posOffset>4896138</wp:posOffset>
            </wp:positionV>
            <wp:extent cx="6361430" cy="2851150"/>
            <wp:effectExtent l="0" t="0" r="0" b="0"/>
            <wp:wrapNone/>
            <wp:docPr id="75092071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942622" name=""/>
                    <pic:cNvPicPr/>
                  </pic:nvPicPr>
                  <pic:blipFill>
                    <a:blip r:embed="rId30">
                      <a:extLst>
                        <a:ext uri="{96DAC541-7B7A-43D3-8B79-37D633B846F1}">
                          <asvg:svgBlip xmlns:asvg="http://schemas.microsoft.com/office/drawing/2016/SVG/main" r:embed="rId31"/>
                        </a:ext>
                      </a:extLst>
                    </a:blip>
                    <a:stretch>
                      <a:fillRect/>
                    </a:stretch>
                  </pic:blipFill>
                  <pic:spPr>
                    <a:xfrm>
                      <a:off x="0" y="0"/>
                      <a:ext cx="6361430" cy="2851150"/>
                    </a:xfrm>
                    <a:prstGeom prst="rect">
                      <a:avLst/>
                    </a:prstGeom>
                  </pic:spPr>
                </pic:pic>
              </a:graphicData>
            </a:graphic>
            <wp14:sizeRelH relativeFrom="page">
              <wp14:pctWidth>0</wp14:pctWidth>
            </wp14:sizeRelH>
            <wp14:sizeRelV relativeFrom="page">
              <wp14:pctHeight>0</wp14:pctHeight>
            </wp14:sizeRelV>
          </wp:anchor>
        </w:drawing>
      </w:r>
    </w:p>
    <w:p w14:paraId="74ED212E" w14:textId="3933883B" w:rsidR="006050F5" w:rsidRPr="00563080" w:rsidRDefault="00B26CEF" w:rsidP="00572CD8">
      <w:pPr>
        <w:pStyle w:val="berschrift1"/>
        <w:framePr w:wrap="around"/>
      </w:pPr>
      <w:bookmarkStart w:id="12" w:name="_Toc231307628"/>
      <w:r w:rsidRPr="00563080">
        <w:lastRenderedPageBreak/>
        <w:t>Musterleistungs</w:t>
      </w:r>
      <w:r w:rsidRPr="00563080">
        <w:softHyphen/>
        <w:t>verzeichnis für den NE4</w:t>
      </w:r>
      <w:r w:rsidR="00572CD8" w:rsidRPr="00563080">
        <w:noBreakHyphen/>
      </w:r>
      <w:r w:rsidRPr="00563080">
        <w:t>Ausbau</w:t>
      </w:r>
      <w:bookmarkEnd w:id="12"/>
    </w:p>
    <w:p w14:paraId="4CDBA3EE" w14:textId="1D7D3681" w:rsidR="00DF701B" w:rsidRPr="00D1342C" w:rsidRDefault="006F1CA0" w:rsidP="00DF701B">
      <w:r w:rsidRPr="00D1342C">
        <w:rPr>
          <w:noProof/>
        </w:rPr>
        <w:drawing>
          <wp:anchor distT="0" distB="0" distL="114300" distR="114300" simplePos="0" relativeHeight="251658251" behindDoc="0" locked="0" layoutInCell="1" allowOverlap="1" wp14:anchorId="67A0B386" wp14:editId="1E9A1032">
            <wp:simplePos x="0" y="0"/>
            <wp:positionH relativeFrom="margin">
              <wp:posOffset>3246416</wp:posOffset>
            </wp:positionH>
            <wp:positionV relativeFrom="margin">
              <wp:posOffset>3487420</wp:posOffset>
            </wp:positionV>
            <wp:extent cx="4046582" cy="4320000"/>
            <wp:effectExtent l="0" t="0" r="0" b="4445"/>
            <wp:wrapSquare wrapText="bothSides"/>
            <wp:docPr id="125150278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502789" name=""/>
                    <pic:cNvPicPr/>
                  </pic:nvPicPr>
                  <pic:blipFill>
                    <a:blip r:embed="rId32">
                      <a:extLst>
                        <a:ext uri="{96DAC541-7B7A-43D3-8B79-37D633B846F1}">
                          <asvg:svgBlip xmlns:asvg="http://schemas.microsoft.com/office/drawing/2016/SVG/main" r:embed="rId33"/>
                        </a:ext>
                      </a:extLst>
                    </a:blip>
                    <a:stretch>
                      <a:fillRect/>
                    </a:stretch>
                  </pic:blipFill>
                  <pic:spPr>
                    <a:xfrm>
                      <a:off x="0" y="0"/>
                      <a:ext cx="4046582" cy="4320000"/>
                    </a:xfrm>
                    <a:prstGeom prst="rect">
                      <a:avLst/>
                    </a:prstGeom>
                  </pic:spPr>
                </pic:pic>
              </a:graphicData>
            </a:graphic>
            <wp14:sizeRelH relativeFrom="page">
              <wp14:pctWidth>0</wp14:pctWidth>
            </wp14:sizeRelH>
            <wp14:sizeRelV relativeFrom="page">
              <wp14:pctHeight>0</wp14:pctHeight>
            </wp14:sizeRelV>
          </wp:anchor>
        </w:drawing>
      </w:r>
      <w:r w:rsidR="00DF701B" w:rsidRPr="00D1342C">
        <w:rPr>
          <w:noProof/>
        </w:rPr>
        <mc:AlternateContent>
          <mc:Choice Requires="wps">
            <w:drawing>
              <wp:anchor distT="0" distB="0" distL="114300" distR="114300" simplePos="0" relativeHeight="251658243" behindDoc="1" locked="0" layoutInCell="1" allowOverlap="1" wp14:anchorId="4C37095A" wp14:editId="279174AD">
                <wp:simplePos x="0" y="0"/>
                <wp:positionH relativeFrom="page">
                  <wp:align>left</wp:align>
                </wp:positionH>
                <wp:positionV relativeFrom="page">
                  <wp:align>top</wp:align>
                </wp:positionV>
                <wp:extent cx="7560000" cy="10692000"/>
                <wp:effectExtent l="0" t="0" r="3175" b="0"/>
                <wp:wrapNone/>
                <wp:docPr id="1001647523" name="Rechteck 5"/>
                <wp:cNvGraphicFramePr/>
                <a:graphic xmlns:a="http://schemas.openxmlformats.org/drawingml/2006/main">
                  <a:graphicData uri="http://schemas.microsoft.com/office/word/2010/wordprocessingShape">
                    <wps:wsp>
                      <wps:cNvSpPr/>
                      <wps:spPr>
                        <a:xfrm>
                          <a:off x="0" y="0"/>
                          <a:ext cx="7560000" cy="10692000"/>
                        </a:xfrm>
                        <a:prstGeom prst="rect">
                          <a:avLst/>
                        </a:prstGeom>
                        <a:solidFill>
                          <a:srgbClr val="F2850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57E39" id="Rechteck 5" o:spid="_x0000_s1026" style="position:absolute;margin-left:0;margin-top:0;width:595.3pt;height:841.9pt;z-index:-251658237;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" fillcolor="#f28502" stroked="f" strokeweight="1pt">
                <w10:wrap anchorx="page" anchory="page"/>
              </v:rect>
            </w:pict>
          </mc:Fallback>
        </mc:AlternateContent>
      </w:r>
    </w:p>
    <w:p w14:paraId="5E18EE94" w14:textId="30FC2917" w:rsidR="006050F5" w:rsidRPr="00563080" w:rsidRDefault="00B26CEF" w:rsidP="000C6AFB">
      <w:pPr>
        <w:pStyle w:val="berschrift2"/>
        <w:framePr w:wrap="around"/>
      </w:pPr>
      <w:bookmarkStart w:id="13" w:name="_Toc231307629"/>
      <w:r w:rsidRPr="00563080">
        <w:lastRenderedPageBreak/>
        <w:t>Musterleistungsverzeichnis für den Ausbau der Netzebene 4</w:t>
      </w:r>
      <w:bookmarkEnd w:id="13"/>
    </w:p>
    <w:p w14:paraId="0E508A37" w14:textId="3AC197D4" w:rsidR="00E63DA9" w:rsidRPr="00563080" w:rsidRDefault="0034552D" w:rsidP="00EF5271">
      <w:pPr>
        <w:spacing w:after="360"/>
      </w:pPr>
      <w:r w:rsidRPr="00563080">
        <w:t>Im Folgenden finden Sie ein Musterleistungsverzeichnis, das als Grundlage für die Einholung von Angeboten durch Telekommunikationsunternehmen (TKU) dient. Dieses beschreibt die erforderlichen Leistungen und technischen Anforderungen für den Ausbau der Netzebene 4 im Gebäude. Die enthaltenen Positionen dienen der transparenten und vergleichbaren Angebotsabgabe. Es umfasst sowohl die baulichen Maßnahmen als auch die Installation, Inbetriebnahme und Dokumentation der gebäudeinternen Glasfaser</w:t>
      </w:r>
      <w:r w:rsidR="00563080">
        <w:softHyphen/>
      </w:r>
      <w:r w:rsidRPr="00563080">
        <w:t>verkabelung. Angebote, die auf Basis dieses Musterleistungsverzeichnisses eingereicht werden, ermöglichen eine fundierte Entscheidung der Wohnungseigentümergemeinschaft hinsichtlich Qualität, Leistung und Kosten.</w:t>
      </w:r>
    </w:p>
    <w:sdt>
      <w:sdtPr>
        <w:id w:val="-61492203"/>
        <w:placeholder>
          <w:docPart w:val="DefaultPlaceholder_-1854013440"/>
        </w:placeholder>
      </w:sdtPr>
      <w:sdtContent>
        <w:p w14:paraId="64FC35B0" w14:textId="354E6014" w:rsidR="00CC584B" w:rsidRPr="00563080" w:rsidRDefault="00CC584B" w:rsidP="00563080">
          <w:r w:rsidRPr="00563080">
            <w:rPr>
              <w:b/>
            </w:rPr>
            <w:t>Projektbezeichnung</w:t>
          </w:r>
          <w:r w:rsidRPr="00563080">
            <w:t>: Ausbau der Netzebene 4 (</w:t>
          </w:r>
          <w:r w:rsidR="004B3C6B" w:rsidRPr="00563080">
            <w:t>Wohnungsanschlüsse</w:t>
          </w:r>
          <w:r w:rsidRPr="00563080">
            <w:t>) in [</w:t>
          </w:r>
          <w:r w:rsidR="00467F40" w:rsidRPr="00563080">
            <w:t>*</w:t>
          </w:r>
          <w:r w:rsidRPr="00563080">
            <w:t>Projektgebiet</w:t>
          </w:r>
          <w:r w:rsidR="00467F40" w:rsidRPr="00563080">
            <w:t>*</w:t>
          </w:r>
          <w:r w:rsidRPr="00563080">
            <w:t>]</w:t>
          </w:r>
        </w:p>
        <w:p w14:paraId="54F55FB8" w14:textId="0E10CD8E" w:rsidR="00CC584B" w:rsidRPr="00563080" w:rsidRDefault="00CC584B" w:rsidP="00563080">
          <w:r w:rsidRPr="00563080">
            <w:rPr>
              <w:b/>
            </w:rPr>
            <w:t>Angebotsfrist</w:t>
          </w:r>
          <w:r w:rsidRPr="00563080">
            <w:t>: [</w:t>
          </w:r>
          <w:r w:rsidR="00467F40" w:rsidRPr="00563080">
            <w:t>*</w:t>
          </w:r>
          <w:r w:rsidRPr="00563080">
            <w:t>Datum</w:t>
          </w:r>
          <w:r w:rsidR="00467F40" w:rsidRPr="00563080">
            <w:t>*</w:t>
          </w:r>
          <w:r w:rsidRPr="00563080">
            <w:t>]</w:t>
          </w:r>
        </w:p>
        <w:p w14:paraId="3899FC5D" w14:textId="7C6E5E51" w:rsidR="00CC584B" w:rsidRPr="00563080" w:rsidRDefault="00CC584B" w:rsidP="00563080">
          <w:r w:rsidRPr="00563080">
            <w:rPr>
              <w:b/>
            </w:rPr>
            <w:t>Kontaktperson</w:t>
          </w:r>
          <w:r w:rsidRPr="00563080">
            <w:t>: [</w:t>
          </w:r>
          <w:r w:rsidR="00467F40" w:rsidRPr="00563080">
            <w:t>*</w:t>
          </w:r>
          <w:r w:rsidRPr="00563080">
            <w:t>Name</w:t>
          </w:r>
          <w:r w:rsidR="00467F40" w:rsidRPr="00563080">
            <w:t>*</w:t>
          </w:r>
          <w:r w:rsidRPr="00563080">
            <w:t>], [</w:t>
          </w:r>
          <w:r w:rsidR="00467F40" w:rsidRPr="00563080">
            <w:t>*</w:t>
          </w:r>
          <w:r w:rsidRPr="00563080">
            <w:t>Position</w:t>
          </w:r>
          <w:r w:rsidR="00467F40" w:rsidRPr="00563080">
            <w:t>*</w:t>
          </w:r>
          <w:r w:rsidRPr="00563080">
            <w:t>], [</w:t>
          </w:r>
          <w:r w:rsidR="00467F40" w:rsidRPr="00563080">
            <w:t>*</w:t>
          </w:r>
          <w:r w:rsidRPr="00563080">
            <w:t>Telefonnummer</w:t>
          </w:r>
          <w:r w:rsidR="00467F40" w:rsidRPr="00563080">
            <w:t>*</w:t>
          </w:r>
          <w:r w:rsidRPr="00563080">
            <w:t>], [</w:t>
          </w:r>
          <w:r w:rsidR="00467F40" w:rsidRPr="00563080">
            <w:t>*</w:t>
          </w:r>
          <w:r w:rsidRPr="00563080">
            <w:t>E-Mail-Adresse</w:t>
          </w:r>
          <w:r w:rsidR="00467F40" w:rsidRPr="00563080">
            <w:t>*</w:t>
          </w:r>
          <w:r w:rsidRPr="00563080">
            <w:t>]</w:t>
          </w:r>
        </w:p>
        <w:p w14:paraId="06734FA2" w14:textId="77777777" w:rsidR="00CC584B" w:rsidRPr="00563080" w:rsidRDefault="00CC584B" w:rsidP="00563080">
          <w:pPr>
            <w:pStyle w:val="Subline1"/>
          </w:pPr>
          <w:r w:rsidRPr="00563080">
            <w:t>1. Allgemeine Projektbeschreibung</w:t>
          </w:r>
        </w:p>
        <w:p w14:paraId="10C2B725" w14:textId="056F68B7" w:rsidR="00CC584B" w:rsidRPr="00563080" w:rsidRDefault="00CC584B" w:rsidP="00CC584B">
          <w:pPr>
            <w:pStyle w:val="Aufzhlungszeichen"/>
          </w:pPr>
          <w:r w:rsidRPr="00563080">
            <w:t>Projektumfang: Ausbau und Installation von Hausanschlüssen für [</w:t>
          </w:r>
          <w:r w:rsidR="00467F40" w:rsidRPr="00563080">
            <w:t>*</w:t>
          </w:r>
          <w:r w:rsidRPr="00563080">
            <w:t>Anzahl</w:t>
          </w:r>
          <w:r w:rsidR="00467F40" w:rsidRPr="00563080">
            <w:t>*</w:t>
          </w:r>
          <w:r w:rsidRPr="00563080">
            <w:t>] Haushalte in [</w:t>
          </w:r>
          <w:r w:rsidR="00467F40" w:rsidRPr="00563080">
            <w:t>*</w:t>
          </w:r>
          <w:r w:rsidRPr="00563080">
            <w:t>Projektgebiet</w:t>
          </w:r>
          <w:r w:rsidR="00467F40" w:rsidRPr="00563080">
            <w:t>*</w:t>
          </w:r>
          <w:r w:rsidRPr="00563080">
            <w:t>]</w:t>
          </w:r>
        </w:p>
        <w:p w14:paraId="1C59D782" w14:textId="4020678C" w:rsidR="00CC584B" w:rsidRPr="00563080" w:rsidRDefault="00CC584B" w:rsidP="00CC584B">
          <w:pPr>
            <w:pStyle w:val="Aufzhlungszeichen"/>
          </w:pPr>
          <w:r w:rsidRPr="00563080">
            <w:t>Ziel: Bereitstellung von Hochgeschwindigkeitsinternet und Telekommunikationsdiensten.</w:t>
          </w:r>
        </w:p>
        <w:p w14:paraId="3DAD48CE" w14:textId="77777777" w:rsidR="00CC584B" w:rsidRPr="00563080" w:rsidRDefault="00CC584B" w:rsidP="00563080">
          <w:pPr>
            <w:pStyle w:val="Subline1"/>
          </w:pPr>
          <w:r w:rsidRPr="00563080">
            <w:t>2. Technische Anforderungen</w:t>
          </w:r>
        </w:p>
        <w:p w14:paraId="3BCED19D" w14:textId="70B3EC4C" w:rsidR="00CC584B" w:rsidRPr="00563080" w:rsidRDefault="00CC584B" w:rsidP="00CC584B">
          <w:pPr>
            <w:pStyle w:val="Aufzhlungszeichen"/>
          </w:pPr>
          <w:r w:rsidRPr="00563080">
            <w:t>Netzstruktur</w:t>
          </w:r>
        </w:p>
        <w:p w14:paraId="084C5885" w14:textId="48E7D2FC" w:rsidR="00CC584B" w:rsidRPr="00563080" w:rsidRDefault="00CC584B" w:rsidP="00096734">
          <w:pPr>
            <w:pStyle w:val="Aufzhlungszeichen"/>
            <w:numPr>
              <w:ilvl w:val="1"/>
              <w:numId w:val="1"/>
            </w:numPr>
            <w:ind w:left="454" w:hanging="227"/>
          </w:pPr>
          <w:r w:rsidRPr="00563080">
            <w:t>Verlegungsart</w:t>
          </w:r>
        </w:p>
        <w:p w14:paraId="73EC89AE" w14:textId="1AEFE9D4" w:rsidR="00CC584B" w:rsidRPr="00563080" w:rsidRDefault="00CC584B" w:rsidP="00CC584B">
          <w:pPr>
            <w:pStyle w:val="Aufzhlungszeichen"/>
          </w:pPr>
          <w:r w:rsidRPr="00563080">
            <w:t>Materialien und Komponenten</w:t>
          </w:r>
        </w:p>
        <w:p w14:paraId="546ACE39" w14:textId="31F2CB81" w:rsidR="00CC584B" w:rsidRPr="00563080" w:rsidRDefault="00CC584B" w:rsidP="00096734">
          <w:pPr>
            <w:pStyle w:val="Aufzhlungszeichen"/>
            <w:numPr>
              <w:ilvl w:val="1"/>
              <w:numId w:val="1"/>
            </w:numPr>
            <w:ind w:left="454" w:hanging="227"/>
          </w:pPr>
          <w:r w:rsidRPr="00563080">
            <w:t>Glasfaserkabel: Spezifikationen, Typen, und Längen</w:t>
          </w:r>
        </w:p>
        <w:p w14:paraId="20763DD8" w14:textId="28B15520" w:rsidR="00CC584B" w:rsidRPr="00563080" w:rsidRDefault="00CC584B" w:rsidP="00096734">
          <w:pPr>
            <w:pStyle w:val="Aufzhlungszeichen"/>
            <w:numPr>
              <w:ilvl w:val="1"/>
              <w:numId w:val="1"/>
            </w:numPr>
            <w:ind w:left="454" w:hanging="227"/>
          </w:pPr>
          <w:r w:rsidRPr="00563080">
            <w:t>Weitere Materialien</w:t>
          </w:r>
        </w:p>
        <w:p w14:paraId="732F58D7" w14:textId="58F3F58C" w:rsidR="00CC584B" w:rsidRPr="00563080" w:rsidRDefault="00CC584B" w:rsidP="00CC584B">
          <w:pPr>
            <w:pStyle w:val="Aufzhlungszeichen"/>
          </w:pPr>
          <w:r w:rsidRPr="00563080">
            <w:t>Installation und Bauarbeiten</w:t>
          </w:r>
        </w:p>
        <w:p w14:paraId="7A7013FB" w14:textId="3D5B42E9" w:rsidR="00CC584B" w:rsidRPr="00563080" w:rsidRDefault="00CC584B" w:rsidP="00096734">
          <w:pPr>
            <w:pStyle w:val="Aufzhlungszeichen"/>
            <w:numPr>
              <w:ilvl w:val="1"/>
              <w:numId w:val="1"/>
            </w:numPr>
            <w:ind w:left="454" w:hanging="227"/>
          </w:pPr>
          <w:r w:rsidRPr="00563080">
            <w:t>Bohrungen und Durchführungen: Anzahl und Spezifikationen</w:t>
          </w:r>
        </w:p>
        <w:p w14:paraId="0D90532E" w14:textId="5D7986A4" w:rsidR="00CC584B" w:rsidRPr="00563080" w:rsidRDefault="00CC584B" w:rsidP="00096734">
          <w:pPr>
            <w:pStyle w:val="Aufzhlungszeichen"/>
            <w:numPr>
              <w:ilvl w:val="1"/>
              <w:numId w:val="1"/>
            </w:numPr>
            <w:ind w:left="454" w:hanging="227"/>
          </w:pPr>
          <w:r w:rsidRPr="00563080">
            <w:t>Installation in Gebäuden: Verkabelung, Dosen, und Abschlüsse</w:t>
          </w:r>
        </w:p>
        <w:p w14:paraId="74D3C241" w14:textId="77777777" w:rsidR="00CC584B" w:rsidRPr="00563080" w:rsidRDefault="00CC584B" w:rsidP="00563080">
          <w:pPr>
            <w:pStyle w:val="Subline1"/>
          </w:pPr>
          <w:r w:rsidRPr="00563080">
            <w:t>3. Qualitätsstandards und Normen</w:t>
          </w:r>
        </w:p>
        <w:p w14:paraId="7AD040CE" w14:textId="16DC2110" w:rsidR="00CC584B" w:rsidRPr="00563080" w:rsidRDefault="00CC584B" w:rsidP="00CC584B">
          <w:pPr>
            <w:pStyle w:val="Aufzhlungszeichen"/>
          </w:pPr>
          <w:r w:rsidRPr="00563080">
            <w:t>Einhaltung relevanter Normen (z.B. DIN, ISO)</w:t>
          </w:r>
        </w:p>
        <w:p w14:paraId="22530F28" w14:textId="60C3F69B" w:rsidR="00CC584B" w:rsidRPr="00563080" w:rsidRDefault="00CC584B" w:rsidP="00CC584B">
          <w:pPr>
            <w:pStyle w:val="Aufzhlungszeichen"/>
          </w:pPr>
          <w:r w:rsidRPr="00563080">
            <w:t>Zertifizierungen und Qualifikationen der ausführenden Techniker</w:t>
          </w:r>
        </w:p>
        <w:p w14:paraId="2F2B7CC7" w14:textId="04D913E0" w:rsidR="00CC584B" w:rsidRPr="00563080" w:rsidRDefault="00CC584B" w:rsidP="00CC584B">
          <w:pPr>
            <w:pStyle w:val="Aufzhlungszeichen"/>
          </w:pPr>
          <w:r w:rsidRPr="00563080">
            <w:t>Prüf- und Abnahmekriterien</w:t>
          </w:r>
        </w:p>
        <w:p w14:paraId="325EA5B3" w14:textId="77777777" w:rsidR="00CC584B" w:rsidRPr="00563080" w:rsidRDefault="00CC584B" w:rsidP="00563080">
          <w:pPr>
            <w:pStyle w:val="Subline1"/>
          </w:pPr>
          <w:r w:rsidRPr="00563080">
            <w:lastRenderedPageBreak/>
            <w:t>4. Zeitplan und Meilensteine</w:t>
          </w:r>
        </w:p>
        <w:p w14:paraId="7407A1D6" w14:textId="7AEB4F4F" w:rsidR="00CC584B" w:rsidRPr="00563080" w:rsidRDefault="00CC584B" w:rsidP="00563080">
          <w:pPr>
            <w:pStyle w:val="Aufzhlungszeichen"/>
            <w:keepNext/>
            <w:keepLines/>
            <w:ind w:left="357" w:hanging="357"/>
          </w:pPr>
          <w:r w:rsidRPr="00563080">
            <w:t>Gesamtdauer des Projekts: [</w:t>
          </w:r>
          <w:r w:rsidR="00467F40" w:rsidRPr="00563080">
            <w:t>*</w:t>
          </w:r>
          <w:r w:rsidRPr="00563080">
            <w:t>Zeitraum</w:t>
          </w:r>
          <w:r w:rsidR="00467F40" w:rsidRPr="00563080">
            <w:t>*</w:t>
          </w:r>
          <w:r w:rsidRPr="00563080">
            <w:t>]</w:t>
          </w:r>
        </w:p>
        <w:p w14:paraId="63D87877" w14:textId="7D7FAC89" w:rsidR="00CC584B" w:rsidRPr="00563080" w:rsidRDefault="00CC584B" w:rsidP="00563080">
          <w:pPr>
            <w:pStyle w:val="Aufzhlungszeichen"/>
            <w:keepNext/>
            <w:keepLines/>
            <w:ind w:left="357" w:hanging="357"/>
          </w:pPr>
          <w:r w:rsidRPr="00563080">
            <w:t>Wichtige Meilensteine:</w:t>
          </w:r>
        </w:p>
        <w:p w14:paraId="02925276" w14:textId="34348903" w:rsidR="00CC584B" w:rsidRPr="00563080" w:rsidRDefault="00CC584B" w:rsidP="00096734">
          <w:pPr>
            <w:pStyle w:val="Aufzhlungszeichen"/>
            <w:numPr>
              <w:ilvl w:val="1"/>
              <w:numId w:val="1"/>
            </w:numPr>
            <w:ind w:left="454" w:hanging="227"/>
          </w:pPr>
          <w:r w:rsidRPr="00563080">
            <w:t>Beginn der Bauarbeiten: [</w:t>
          </w:r>
          <w:r w:rsidR="00467F40" w:rsidRPr="00563080">
            <w:t>*</w:t>
          </w:r>
          <w:r w:rsidRPr="00563080">
            <w:t>Datum</w:t>
          </w:r>
          <w:r w:rsidR="00467F40" w:rsidRPr="00563080">
            <w:t>*</w:t>
          </w:r>
          <w:r w:rsidRPr="00563080">
            <w:t>]</w:t>
          </w:r>
        </w:p>
        <w:p w14:paraId="42723B8E" w14:textId="5B4CF7E7" w:rsidR="00CC584B" w:rsidRPr="00563080" w:rsidRDefault="00CC584B" w:rsidP="00096734">
          <w:pPr>
            <w:pStyle w:val="Aufzhlungszeichen"/>
            <w:numPr>
              <w:ilvl w:val="1"/>
              <w:numId w:val="1"/>
            </w:numPr>
            <w:ind w:left="454" w:hanging="227"/>
          </w:pPr>
          <w:r w:rsidRPr="00563080">
            <w:t>Fertigstellung der Hauptverlegung: [</w:t>
          </w:r>
          <w:r w:rsidR="00467F40" w:rsidRPr="00563080">
            <w:t>*</w:t>
          </w:r>
          <w:r w:rsidRPr="00563080">
            <w:t>Datum</w:t>
          </w:r>
          <w:r w:rsidR="00467F40" w:rsidRPr="00563080">
            <w:t>*</w:t>
          </w:r>
          <w:r w:rsidRPr="00563080">
            <w:t>]</w:t>
          </w:r>
        </w:p>
        <w:p w14:paraId="33638364" w14:textId="05093197" w:rsidR="00CC584B" w:rsidRPr="00563080" w:rsidRDefault="00CC584B" w:rsidP="00096734">
          <w:pPr>
            <w:pStyle w:val="Aufzhlungszeichen"/>
            <w:numPr>
              <w:ilvl w:val="1"/>
              <w:numId w:val="1"/>
            </w:numPr>
            <w:ind w:left="454" w:hanging="227"/>
          </w:pPr>
          <w:r w:rsidRPr="00563080">
            <w:t>Anschluss der ersten Haushalte: [</w:t>
          </w:r>
          <w:r w:rsidR="00467F40" w:rsidRPr="00563080">
            <w:t>*</w:t>
          </w:r>
          <w:r w:rsidRPr="00563080">
            <w:t>Datum</w:t>
          </w:r>
          <w:r w:rsidR="00467F40" w:rsidRPr="00563080">
            <w:t>*</w:t>
          </w:r>
          <w:r w:rsidRPr="00563080">
            <w:t>]</w:t>
          </w:r>
        </w:p>
        <w:p w14:paraId="228AEAC8" w14:textId="18C6F8FF" w:rsidR="00CC584B" w:rsidRPr="00563080" w:rsidRDefault="00CC584B" w:rsidP="00096734">
          <w:pPr>
            <w:pStyle w:val="Aufzhlungszeichen"/>
            <w:numPr>
              <w:ilvl w:val="1"/>
              <w:numId w:val="1"/>
            </w:numPr>
            <w:ind w:left="454" w:hanging="227"/>
          </w:pPr>
          <w:r w:rsidRPr="00563080">
            <w:t>Abschluss und Abnahme des Projekts: [</w:t>
          </w:r>
          <w:r w:rsidR="00467F40" w:rsidRPr="00563080">
            <w:t>*</w:t>
          </w:r>
          <w:r w:rsidRPr="00563080">
            <w:t>Datum</w:t>
          </w:r>
          <w:r w:rsidR="00467F40" w:rsidRPr="00563080">
            <w:t>*</w:t>
          </w:r>
          <w:r w:rsidRPr="00563080">
            <w:t>]</w:t>
          </w:r>
        </w:p>
        <w:p w14:paraId="465DAEE2" w14:textId="77777777" w:rsidR="00CC584B" w:rsidRPr="00563080" w:rsidRDefault="00CC584B" w:rsidP="00563080">
          <w:pPr>
            <w:pStyle w:val="Subline1"/>
          </w:pPr>
          <w:r w:rsidRPr="00563080">
            <w:t>5. Sicherheits- und Umweltschutzmaßnahmen</w:t>
          </w:r>
        </w:p>
        <w:p w14:paraId="130ADEBC" w14:textId="514DB893" w:rsidR="00CC584B" w:rsidRPr="00563080" w:rsidRDefault="00CC584B" w:rsidP="00CC584B">
          <w:pPr>
            <w:pStyle w:val="Aufzhlungszeichen"/>
          </w:pPr>
          <w:r w:rsidRPr="00563080">
            <w:t>Sicherheitsvorkehrungen für Arbeiter und Anwohner</w:t>
          </w:r>
        </w:p>
        <w:p w14:paraId="230F827A" w14:textId="737E76FD" w:rsidR="00CC584B" w:rsidRPr="00563080" w:rsidRDefault="00CC584B" w:rsidP="00CC584B">
          <w:pPr>
            <w:pStyle w:val="Aufzhlungszeichen"/>
          </w:pPr>
          <w:r w:rsidRPr="00563080">
            <w:t>Maßnahmen zur Minimierung von Umweltauswirkungen</w:t>
          </w:r>
        </w:p>
        <w:p w14:paraId="0B679026" w14:textId="1DC973E9" w:rsidR="00CC584B" w:rsidRPr="00563080" w:rsidRDefault="00CC584B" w:rsidP="00CC584B">
          <w:pPr>
            <w:pStyle w:val="Aufzhlungszeichen"/>
          </w:pPr>
          <w:r w:rsidRPr="00563080">
            <w:t>Notfallpläne und -protokolle</w:t>
          </w:r>
        </w:p>
        <w:p w14:paraId="1F11BF8C" w14:textId="09D3224E" w:rsidR="00CC584B" w:rsidRPr="00563080" w:rsidRDefault="00CC584B" w:rsidP="00CC584B">
          <w:pPr>
            <w:pStyle w:val="Subline1"/>
          </w:pPr>
          <w:r w:rsidRPr="00563080">
            <w:t>6. Dokumentation und Berichterstattung</w:t>
          </w:r>
        </w:p>
        <w:p w14:paraId="06EE2B1D" w14:textId="764AA0DD" w:rsidR="00CC584B" w:rsidRPr="00563080" w:rsidRDefault="00CC584B" w:rsidP="00CC584B">
          <w:pPr>
            <w:pStyle w:val="Aufzhlungszeichen"/>
          </w:pPr>
          <w:r w:rsidRPr="00563080">
            <w:t>Regelmäßige Fortschrittsberichte</w:t>
          </w:r>
        </w:p>
        <w:p w14:paraId="5554F1C9" w14:textId="0B527010" w:rsidR="00CC584B" w:rsidRPr="00563080" w:rsidRDefault="00CC584B" w:rsidP="00CC584B">
          <w:pPr>
            <w:pStyle w:val="Aufzhlungszeichen"/>
          </w:pPr>
          <w:r w:rsidRPr="00563080">
            <w:t>Abschlussdokumentation inkl. Planunterlagen und Prüfprotokolle</w:t>
          </w:r>
        </w:p>
        <w:p w14:paraId="36CC881B" w14:textId="012E5D38" w:rsidR="00CC584B" w:rsidRPr="00563080" w:rsidRDefault="00CC584B" w:rsidP="00563080">
          <w:pPr>
            <w:pStyle w:val="Subline1"/>
          </w:pPr>
          <w:r w:rsidRPr="00563080">
            <w:t>7. Service und Support</w:t>
          </w:r>
        </w:p>
        <w:p w14:paraId="5F8E56B6" w14:textId="2C92F3A1" w:rsidR="00CC584B" w:rsidRPr="00563080" w:rsidRDefault="00CC584B" w:rsidP="00096734">
          <w:pPr>
            <w:pStyle w:val="Aufzhlungszeichen"/>
            <w:numPr>
              <w:ilvl w:val="0"/>
              <w:numId w:val="1"/>
            </w:numPr>
          </w:pPr>
          <w:r w:rsidRPr="00563080">
            <w:t>Gewährleistungsdauer und -bedingungen</w:t>
          </w:r>
        </w:p>
        <w:p w14:paraId="72A17B53" w14:textId="0DC2FCD7" w:rsidR="00CC584B" w:rsidRPr="00325ADB" w:rsidRDefault="00CC584B" w:rsidP="00096734">
          <w:pPr>
            <w:pStyle w:val="Aufzhlungszeichen"/>
            <w:numPr>
              <w:ilvl w:val="0"/>
              <w:numId w:val="1"/>
            </w:numPr>
            <w:rPr>
              <w:lang w:val="en-US"/>
            </w:rPr>
          </w:pPr>
          <w:r w:rsidRPr="00325ADB">
            <w:rPr>
              <w:lang w:val="en-US"/>
            </w:rPr>
            <w:t xml:space="preserve">Service-Level-Agreements (SLAs) für </w:t>
          </w:r>
          <w:proofErr w:type="spellStart"/>
          <w:r w:rsidRPr="00325ADB">
            <w:rPr>
              <w:lang w:val="en-US"/>
            </w:rPr>
            <w:t>Wartung</w:t>
          </w:r>
          <w:proofErr w:type="spellEnd"/>
          <w:r w:rsidRPr="00325ADB">
            <w:rPr>
              <w:lang w:val="en-US"/>
            </w:rPr>
            <w:t xml:space="preserve"> und </w:t>
          </w:r>
          <w:proofErr w:type="spellStart"/>
          <w:r w:rsidRPr="00325ADB">
            <w:rPr>
              <w:lang w:val="en-US"/>
            </w:rPr>
            <w:t>Reparatur</w:t>
          </w:r>
          <w:proofErr w:type="spellEnd"/>
        </w:p>
        <w:p w14:paraId="37825887" w14:textId="18E59CC0" w:rsidR="00CC584B" w:rsidRPr="00563080" w:rsidRDefault="00CC584B" w:rsidP="00096734">
          <w:pPr>
            <w:pStyle w:val="Aufzhlungszeichen"/>
            <w:numPr>
              <w:ilvl w:val="0"/>
              <w:numId w:val="1"/>
            </w:numPr>
          </w:pPr>
          <w:r w:rsidRPr="00563080">
            <w:t>Erreichbarkeit und Reaktionszeiten des Kundensupports</w:t>
          </w:r>
        </w:p>
        <w:p w14:paraId="1E8B089D" w14:textId="1F2F0C55" w:rsidR="00CC584B" w:rsidRPr="00563080" w:rsidRDefault="00CC584B" w:rsidP="00563080">
          <w:pPr>
            <w:pStyle w:val="Subline1"/>
          </w:pPr>
          <w:r w:rsidRPr="00563080">
            <w:t>8. Preisgestaltung</w:t>
          </w:r>
        </w:p>
        <w:p w14:paraId="56D63325" w14:textId="453DE10A" w:rsidR="00CC584B" w:rsidRPr="00563080" w:rsidRDefault="00CC584B" w:rsidP="00096734">
          <w:pPr>
            <w:pStyle w:val="Aufzhlungszeichen"/>
            <w:numPr>
              <w:ilvl w:val="0"/>
              <w:numId w:val="1"/>
            </w:numPr>
          </w:pPr>
          <w:r w:rsidRPr="00563080">
            <w:t>Detaillierte Aufschlüsselung der Kosten:</w:t>
          </w:r>
        </w:p>
        <w:p w14:paraId="7274F08C" w14:textId="2ABF2022" w:rsidR="00CC584B" w:rsidRPr="00563080" w:rsidRDefault="00CC584B" w:rsidP="00096734">
          <w:pPr>
            <w:pStyle w:val="Aufzhlungszeichen"/>
            <w:numPr>
              <w:ilvl w:val="1"/>
              <w:numId w:val="3"/>
            </w:numPr>
          </w:pPr>
          <w:r w:rsidRPr="00563080">
            <w:t>Materialkosten</w:t>
          </w:r>
        </w:p>
        <w:p w14:paraId="0B3D3076" w14:textId="0266CD22" w:rsidR="00CC584B" w:rsidRPr="00563080" w:rsidRDefault="00CC584B" w:rsidP="00096734">
          <w:pPr>
            <w:pStyle w:val="Aufzhlungszeichen"/>
            <w:numPr>
              <w:ilvl w:val="1"/>
              <w:numId w:val="3"/>
            </w:numPr>
          </w:pPr>
          <w:r w:rsidRPr="00563080">
            <w:t>Arbeitskosten</w:t>
          </w:r>
        </w:p>
        <w:p w14:paraId="4578CD3F" w14:textId="2F752B6A" w:rsidR="00CC584B" w:rsidRPr="00563080" w:rsidRDefault="00CC584B" w:rsidP="00096734">
          <w:pPr>
            <w:pStyle w:val="Aufzhlungszeichen"/>
            <w:numPr>
              <w:ilvl w:val="1"/>
              <w:numId w:val="3"/>
            </w:numPr>
          </w:pPr>
          <w:r w:rsidRPr="00563080">
            <w:t>Nebenkosten (Genehmigungen, Transport etc.)</w:t>
          </w:r>
        </w:p>
        <w:p w14:paraId="71F08B66" w14:textId="4F89DD1C" w:rsidR="00CC584B" w:rsidRPr="00563080" w:rsidRDefault="00CC584B" w:rsidP="00CC584B">
          <w:pPr>
            <w:pStyle w:val="Aufzhlungszeichen"/>
          </w:pPr>
          <w:r w:rsidRPr="00563080">
            <w:t>Zahlungsbedingungen und -pläne</w:t>
          </w:r>
        </w:p>
        <w:p w14:paraId="3420C988" w14:textId="77777777" w:rsidR="00CC584B" w:rsidRPr="00563080" w:rsidRDefault="00CC584B" w:rsidP="00563080">
          <w:pPr>
            <w:pStyle w:val="Subline1"/>
          </w:pPr>
          <w:r w:rsidRPr="00563080">
            <w:t>9. Vertragsbedingungen</w:t>
          </w:r>
        </w:p>
        <w:p w14:paraId="68E03B73" w14:textId="6D8A1FC6" w:rsidR="00CC584B" w:rsidRPr="00563080" w:rsidRDefault="00CC584B" w:rsidP="00096734">
          <w:pPr>
            <w:pStyle w:val="Aufzhlungszeichen"/>
            <w:numPr>
              <w:ilvl w:val="0"/>
              <w:numId w:val="1"/>
            </w:numPr>
          </w:pPr>
          <w:r w:rsidRPr="00563080">
            <w:t>Vertragslaufzeit</w:t>
          </w:r>
        </w:p>
        <w:p w14:paraId="7D558AD5" w14:textId="23B6F9CF" w:rsidR="00CC584B" w:rsidRPr="00563080" w:rsidRDefault="00CC584B" w:rsidP="00096734">
          <w:pPr>
            <w:pStyle w:val="Aufzhlungszeichen"/>
            <w:numPr>
              <w:ilvl w:val="0"/>
              <w:numId w:val="1"/>
            </w:numPr>
          </w:pPr>
          <w:r w:rsidRPr="00563080">
            <w:t>Kündigungsbedingungen</w:t>
          </w:r>
        </w:p>
        <w:p w14:paraId="2998A7EE" w14:textId="5789DF7F" w:rsidR="00CC584B" w:rsidRPr="00563080" w:rsidRDefault="00CC584B" w:rsidP="00096734">
          <w:pPr>
            <w:pStyle w:val="Aufzhlungszeichen"/>
            <w:numPr>
              <w:ilvl w:val="0"/>
              <w:numId w:val="1"/>
            </w:numPr>
          </w:pPr>
          <w:r w:rsidRPr="00563080">
            <w:t>Haftung und Versicherungen</w:t>
          </w:r>
        </w:p>
        <w:p w14:paraId="606F2362" w14:textId="77777777" w:rsidR="00CC584B" w:rsidRPr="00563080" w:rsidRDefault="00CC584B" w:rsidP="00563080">
          <w:pPr>
            <w:pStyle w:val="Subline1"/>
          </w:pPr>
          <w:r w:rsidRPr="00563080">
            <w:lastRenderedPageBreak/>
            <w:t>10. Anhang</w:t>
          </w:r>
        </w:p>
        <w:p w14:paraId="22AD6336" w14:textId="369C05E9" w:rsidR="00CC584B" w:rsidRPr="00563080" w:rsidRDefault="00CC584B" w:rsidP="00563080">
          <w:pPr>
            <w:pStyle w:val="Aufzhlungszeichen"/>
          </w:pPr>
          <w:r w:rsidRPr="00563080">
            <w:t>Lagepläne und Bauzeichnungen</w:t>
          </w:r>
        </w:p>
        <w:p w14:paraId="70C3C4B6" w14:textId="5EA888D6" w:rsidR="00CC584B" w:rsidRPr="00563080" w:rsidRDefault="00CC584B" w:rsidP="00563080">
          <w:pPr>
            <w:pStyle w:val="Aufzhlungszeichen"/>
          </w:pPr>
          <w:r w:rsidRPr="00563080">
            <w:t>Genehmigungen und behördliche Auflagen</w:t>
          </w:r>
        </w:p>
        <w:p w14:paraId="215E7FDE" w14:textId="5D226083" w:rsidR="00CC584B" w:rsidRPr="00563080" w:rsidRDefault="00CC584B" w:rsidP="00563080">
          <w:pPr>
            <w:pStyle w:val="Aufzhlungszeichen"/>
          </w:pPr>
          <w:r w:rsidRPr="00563080">
            <w:t>Referenzen und Erfahrungsberichte</w:t>
          </w:r>
        </w:p>
        <w:p w14:paraId="58814819" w14:textId="26D508D5" w:rsidR="00CC584B" w:rsidRPr="00563080" w:rsidRDefault="00CC584B" w:rsidP="001342DC">
          <w:pPr>
            <w:pStyle w:val="Subline1"/>
          </w:pPr>
          <w:r w:rsidRPr="00563080">
            <w:t>Bitte senden Sie Ihr Angebot bis [</w:t>
          </w:r>
          <w:r w:rsidR="001342DC" w:rsidRPr="00563080">
            <w:t>*</w:t>
          </w:r>
          <w:r w:rsidRPr="00563080">
            <w:t>Datum</w:t>
          </w:r>
          <w:r w:rsidR="001342DC" w:rsidRPr="00563080">
            <w:t>*</w:t>
          </w:r>
          <w:r w:rsidRPr="00563080">
            <w:t>] an folgende Adresse:</w:t>
          </w:r>
        </w:p>
        <w:p w14:paraId="0D93995E" w14:textId="616FE3FF" w:rsidR="00CC584B" w:rsidRPr="00563080" w:rsidRDefault="00CC584B" w:rsidP="00563080">
          <w:r w:rsidRPr="00563080">
            <w:t>[</w:t>
          </w:r>
          <w:r w:rsidR="008B50F1">
            <w:t>*</w:t>
          </w:r>
          <w:r w:rsidRPr="00563080">
            <w:t>Unternehmensname</w:t>
          </w:r>
          <w:r w:rsidR="008B50F1">
            <w:t>*</w:t>
          </w:r>
          <w:r w:rsidRPr="00563080">
            <w:t>]</w:t>
          </w:r>
        </w:p>
        <w:p w14:paraId="7428C8E8" w14:textId="0D367A0F" w:rsidR="001342DC" w:rsidRPr="00563080" w:rsidRDefault="001342DC" w:rsidP="00563080">
          <w:r w:rsidRPr="00563080">
            <w:t>[</w:t>
          </w:r>
          <w:r w:rsidR="008B50F1">
            <w:t>*</w:t>
          </w:r>
          <w:r w:rsidRPr="00563080">
            <w:t>Kontaktperson</w:t>
          </w:r>
          <w:r w:rsidR="008B50F1">
            <w:t>*</w:t>
          </w:r>
          <w:r w:rsidRPr="00563080">
            <w:t>]</w:t>
          </w:r>
        </w:p>
        <w:p w14:paraId="726F68A9" w14:textId="473F344D" w:rsidR="00CC584B" w:rsidRPr="00563080" w:rsidRDefault="00CC584B" w:rsidP="00CC584B">
          <w:r w:rsidRPr="00563080">
            <w:t>[</w:t>
          </w:r>
          <w:r w:rsidR="008B50F1">
            <w:t>*</w:t>
          </w:r>
          <w:r w:rsidRPr="00563080">
            <w:t>Adresse</w:t>
          </w:r>
          <w:r w:rsidR="008B50F1">
            <w:t>*</w:t>
          </w:r>
          <w:r w:rsidRPr="00563080">
            <w:t>]</w:t>
          </w:r>
        </w:p>
        <w:p w14:paraId="370F2078" w14:textId="78A3BDE3" w:rsidR="00CC584B" w:rsidRPr="00563080" w:rsidRDefault="00CC584B" w:rsidP="00CC584B">
          <w:r w:rsidRPr="00563080">
            <w:t>[</w:t>
          </w:r>
          <w:r w:rsidR="008B50F1">
            <w:t>*</w:t>
          </w:r>
          <w:r w:rsidRPr="00563080">
            <w:t>Stadt, PLZ</w:t>
          </w:r>
          <w:r w:rsidR="008B50F1">
            <w:t>*</w:t>
          </w:r>
          <w:r w:rsidRPr="00563080">
            <w:t>]</w:t>
          </w:r>
        </w:p>
        <w:p w14:paraId="40AC1539" w14:textId="107032F6" w:rsidR="006E5A37" w:rsidRPr="00563080" w:rsidRDefault="00CC584B" w:rsidP="00CC584B">
          <w:r w:rsidRPr="00563080">
            <w:t>[</w:t>
          </w:r>
          <w:r w:rsidR="008B50F1">
            <w:t>*</w:t>
          </w:r>
          <w:r w:rsidRPr="00563080">
            <w:t>E-Mail-Adresse für Angebote</w:t>
          </w:r>
          <w:r w:rsidR="008B50F1">
            <w:t>*</w:t>
          </w:r>
          <w:r w:rsidRPr="00563080">
            <w:t>]</w:t>
          </w:r>
        </w:p>
      </w:sdtContent>
    </w:sdt>
    <w:p w14:paraId="6FF10595" w14:textId="0FF30E26" w:rsidR="006E5A37" w:rsidRPr="00D1342C" w:rsidRDefault="001342DC" w:rsidP="006E5A37">
      <w:r w:rsidRPr="00D1342C">
        <w:rPr>
          <w:noProof/>
        </w:rPr>
        <w:drawing>
          <wp:anchor distT="0" distB="0" distL="114300" distR="114300" simplePos="0" relativeHeight="251658253" behindDoc="1" locked="0" layoutInCell="1" allowOverlap="1" wp14:anchorId="13C2052A" wp14:editId="188D31A3">
            <wp:simplePos x="0" y="0"/>
            <wp:positionH relativeFrom="margin">
              <wp:posOffset>4204335</wp:posOffset>
            </wp:positionH>
            <wp:positionV relativeFrom="margin">
              <wp:posOffset>3294468</wp:posOffset>
            </wp:positionV>
            <wp:extent cx="4046220" cy="4319905"/>
            <wp:effectExtent l="0" t="0" r="0" b="4445"/>
            <wp:wrapNone/>
            <wp:docPr id="114541338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502789" name=""/>
                    <pic:cNvPicPr/>
                  </pic:nvPicPr>
                  <pic:blipFill>
                    <a:blip r:embed="rId34">
                      <a:extLst>
                        <a:ext uri="{96DAC541-7B7A-43D3-8B79-37D633B846F1}">
                          <asvg:svgBlip xmlns:asvg="http://schemas.microsoft.com/office/drawing/2016/SVG/main" r:embed="rId35"/>
                        </a:ext>
                      </a:extLst>
                    </a:blip>
                    <a:stretch>
                      <a:fillRect/>
                    </a:stretch>
                  </pic:blipFill>
                  <pic:spPr>
                    <a:xfrm>
                      <a:off x="0" y="0"/>
                      <a:ext cx="4046220" cy="4319905"/>
                    </a:xfrm>
                    <a:prstGeom prst="rect">
                      <a:avLst/>
                    </a:prstGeom>
                  </pic:spPr>
                </pic:pic>
              </a:graphicData>
            </a:graphic>
            <wp14:sizeRelH relativeFrom="page">
              <wp14:pctWidth>0</wp14:pctWidth>
            </wp14:sizeRelH>
            <wp14:sizeRelV relativeFrom="page">
              <wp14:pctHeight>0</wp14:pctHeight>
            </wp14:sizeRelV>
          </wp:anchor>
        </w:drawing>
      </w:r>
    </w:p>
    <w:p w14:paraId="3F0ADC77" w14:textId="0D0A1A73" w:rsidR="001C3204" w:rsidRPr="00D1342C" w:rsidRDefault="001C3204" w:rsidP="00F0009E">
      <w:pPr>
        <w:pStyle w:val="Impressumsangaben"/>
        <w:pageBreakBefore/>
        <w:framePr w:wrap="around"/>
      </w:pPr>
      <w:r w:rsidRPr="00D1342C">
        <w:lastRenderedPageBreak/>
        <w:t>Gigabitbüro des Bundes</w:t>
      </w:r>
    </w:p>
    <w:p w14:paraId="1EB89D9F" w14:textId="5BB4BEB2" w:rsidR="001C3204" w:rsidRPr="00D1342C" w:rsidRDefault="001C3204" w:rsidP="001C3204">
      <w:pPr>
        <w:pStyle w:val="Impressumsangaben"/>
        <w:framePr w:wrap="around"/>
      </w:pPr>
      <w:r w:rsidRPr="00D1342C">
        <w:t>Kapelle-Ufer 4</w:t>
      </w:r>
    </w:p>
    <w:p w14:paraId="2B838ED1" w14:textId="4004A3BB" w:rsidR="001C3204" w:rsidRPr="00D1342C" w:rsidRDefault="001C3204" w:rsidP="003B4DEE">
      <w:pPr>
        <w:pStyle w:val="Impressumsangaben"/>
        <w:framePr w:wrap="around"/>
        <w:spacing w:after="280"/>
      </w:pPr>
      <w:r w:rsidRPr="00D1342C">
        <w:t>10117 Berlin</w:t>
      </w:r>
    </w:p>
    <w:p w14:paraId="5791F0CF" w14:textId="35851F98" w:rsidR="00F0009E" w:rsidRPr="00D1342C" w:rsidRDefault="001C3204" w:rsidP="001C3204">
      <w:pPr>
        <w:pStyle w:val="Impressumsangaben"/>
        <w:framePr w:wrap="around"/>
      </w:pPr>
      <w:r w:rsidRPr="00D1342C">
        <w:t>Tel.: +49 30</w:t>
      </w:r>
      <w:r w:rsidR="00F0009E" w:rsidRPr="00D1342C">
        <w:t xml:space="preserve"> </w:t>
      </w:r>
      <w:r w:rsidRPr="00D1342C">
        <w:t>2636</w:t>
      </w:r>
      <w:r w:rsidR="00F0009E" w:rsidRPr="00D1342C">
        <w:t>-</w:t>
      </w:r>
      <w:r w:rsidRPr="00D1342C">
        <w:t>5040</w:t>
      </w:r>
    </w:p>
    <w:p w14:paraId="40E6F9D9" w14:textId="77777777" w:rsidR="001C3204" w:rsidRPr="00D1342C" w:rsidRDefault="001C3204" w:rsidP="001C3204">
      <w:pPr>
        <w:pStyle w:val="Impressumsangaben"/>
        <w:framePr w:wrap="around"/>
      </w:pPr>
      <w:r w:rsidRPr="00D1342C">
        <w:t>kontakt@gigabitbuero.de</w:t>
      </w:r>
    </w:p>
    <w:p w14:paraId="780BC116" w14:textId="6955B538" w:rsidR="001C3204" w:rsidRPr="00D1342C" w:rsidRDefault="000E27A0" w:rsidP="003B4DEE">
      <w:pPr>
        <w:pStyle w:val="Impressumsangaben"/>
        <w:framePr w:wrap="around"/>
        <w:spacing w:before="480"/>
        <w:rPr>
          <w:b/>
          <w:bCs/>
          <w:sz w:val="26"/>
          <w:szCs w:val="26"/>
        </w:rPr>
      </w:pPr>
      <w:hyperlink r:id="rId36" w:history="1">
        <w:r w:rsidRPr="00D1342C">
          <w:rPr>
            <w:rStyle w:val="Hyperlink"/>
            <w:b/>
            <w:bCs/>
            <w:color w:val="FFFFFF" w:themeColor="background1"/>
            <w:sz w:val="26"/>
            <w:szCs w:val="26"/>
          </w:rPr>
          <w:t>www.gigabitbuero.de</w:t>
        </w:r>
      </w:hyperlink>
    </w:p>
    <w:p w14:paraId="3E8FEC59" w14:textId="2A78A15E" w:rsidR="001C3204" w:rsidRPr="00D1342C" w:rsidRDefault="000E27A0" w:rsidP="006E5A37">
      <w:r w:rsidRPr="00D1342C">
        <w:rPr>
          <w:noProof/>
        </w:rPr>
        <w:drawing>
          <wp:anchor distT="0" distB="0" distL="114300" distR="114300" simplePos="0" relativeHeight="251658248" behindDoc="0" locked="0" layoutInCell="1" allowOverlap="1" wp14:anchorId="70D3675D" wp14:editId="7E102168">
            <wp:simplePos x="0" y="0"/>
            <wp:positionH relativeFrom="margin">
              <wp:posOffset>4044684</wp:posOffset>
            </wp:positionH>
            <wp:positionV relativeFrom="margin">
              <wp:posOffset>7443015</wp:posOffset>
            </wp:positionV>
            <wp:extent cx="388190" cy="360000"/>
            <wp:effectExtent l="0" t="0" r="0" b="2540"/>
            <wp:wrapSquare wrapText="bothSides"/>
            <wp:docPr id="1306752172" name="Grafik 32" descr="Besuchen Sie uns auf LinkedIn&#10;">
              <a:hlinkClick xmlns:a="http://schemas.openxmlformats.org/drawingml/2006/main" r:id="rId37" tooltip="Besuchen Sie uns auf Linked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752172" name="Grafik 32" descr="Besuchen Sie uns auf LinkedIn&#10;">
                      <a:hlinkClick r:id="rId37" tooltip="Besuchen Sie uns auf LinkedIn"/>
                    </pic:cNvPr>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88190" cy="360000"/>
                    </a:xfrm>
                    <a:prstGeom prst="rect">
                      <a:avLst/>
                    </a:prstGeom>
                  </pic:spPr>
                </pic:pic>
              </a:graphicData>
            </a:graphic>
            <wp14:sizeRelH relativeFrom="page">
              <wp14:pctWidth>0</wp14:pctWidth>
            </wp14:sizeRelH>
            <wp14:sizeRelV relativeFrom="page">
              <wp14:pctHeight>0</wp14:pctHeight>
            </wp14:sizeRelV>
          </wp:anchor>
        </w:drawing>
      </w:r>
      <w:r w:rsidRPr="00D1342C">
        <w:rPr>
          <w:noProof/>
        </w:rPr>
        <w:drawing>
          <wp:anchor distT="0" distB="0" distL="114300" distR="114300" simplePos="0" relativeHeight="251658247" behindDoc="0" locked="0" layoutInCell="1" allowOverlap="1" wp14:anchorId="4BE29E1D" wp14:editId="04604A89">
            <wp:simplePos x="1078173" y="2415654"/>
            <wp:positionH relativeFrom="margin">
              <wp:align>right</wp:align>
            </wp:positionH>
            <wp:positionV relativeFrom="margin">
              <wp:align>bottom</wp:align>
            </wp:positionV>
            <wp:extent cx="720000" cy="720000"/>
            <wp:effectExtent l="0" t="0" r="4445" b="4445"/>
            <wp:wrapSquare wrapText="bothSides"/>
            <wp:docPr id="756315100" name="Grafik 31" descr="Besuchen Sie unsere Website&#10;">
              <a:hlinkClick xmlns:a="http://schemas.openxmlformats.org/drawingml/2006/main" r:id="rId36" tooltip="Besuchen Sie unsere Website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315100" name="Grafik 31" descr="Besuchen Sie unsere Website&#10;">
                      <a:hlinkClick r:id="rId36" tooltip="Besuchen Sie unsere Website "/>
                    </pic:cNvPr>
                    <pic:cNvPicPr/>
                  </pic:nvPicPr>
                  <pic:blipFill>
                    <a:blip r:embed="rId39">
                      <a:extLst>
                        <a:ext uri="{96DAC541-7B7A-43D3-8B79-37D633B846F1}">
                          <asvg:svgBlip xmlns:asvg="http://schemas.microsoft.com/office/drawing/2016/SVG/main" r:embed="rId40"/>
                        </a:ext>
                      </a:extLst>
                    </a:blip>
                    <a:stretch>
                      <a:fillRect/>
                    </a:stretch>
                  </pic:blipFill>
                  <pic:spPr>
                    <a:xfrm>
                      <a:off x="0" y="0"/>
                      <a:ext cx="720000" cy="720000"/>
                    </a:xfrm>
                    <a:prstGeom prst="rect">
                      <a:avLst/>
                    </a:prstGeom>
                  </pic:spPr>
                </pic:pic>
              </a:graphicData>
            </a:graphic>
            <wp14:sizeRelH relativeFrom="page">
              <wp14:pctWidth>0</wp14:pctWidth>
            </wp14:sizeRelH>
            <wp14:sizeRelV relativeFrom="page">
              <wp14:pctHeight>0</wp14:pctHeight>
            </wp14:sizeRelV>
          </wp:anchor>
        </w:drawing>
      </w:r>
      <w:r w:rsidR="001C3204" w:rsidRPr="00D1342C">
        <w:rPr>
          <w:noProof/>
        </w:rPr>
        <w:drawing>
          <wp:anchor distT="0" distB="0" distL="114300" distR="114300" simplePos="0" relativeHeight="251658245" behindDoc="1" locked="0" layoutInCell="1" allowOverlap="1" wp14:anchorId="517D6D1E" wp14:editId="18B1D641">
            <wp:simplePos x="0" y="0"/>
            <wp:positionH relativeFrom="page">
              <wp:align>center</wp:align>
            </wp:positionH>
            <wp:positionV relativeFrom="page">
              <wp:align>center</wp:align>
            </wp:positionV>
            <wp:extent cx="7722000" cy="10908000"/>
            <wp:effectExtent l="0" t="0" r="0" b="8255"/>
            <wp:wrapNone/>
            <wp:docPr id="128149745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497454" name="Grafik 7"/>
                    <pic:cNvPicPr/>
                  </pic:nvPicPr>
                  <pic:blipFill>
                    <a:blip r:embed="rId41">
                      <a:extLst>
                        <a:ext uri="{28A0092B-C50C-407E-A947-70E740481C1C}">
                          <a14:useLocalDpi xmlns:a14="http://schemas.microsoft.com/office/drawing/2010/main" val="0"/>
                        </a:ext>
                      </a:extLst>
                    </a:blip>
                    <a:stretch>
                      <a:fillRect/>
                    </a:stretch>
                  </pic:blipFill>
                  <pic:spPr>
                    <a:xfrm>
                      <a:off x="0" y="0"/>
                      <a:ext cx="7722000" cy="10908000"/>
                    </a:xfrm>
                    <a:prstGeom prst="rect">
                      <a:avLst/>
                    </a:prstGeom>
                  </pic:spPr>
                </pic:pic>
              </a:graphicData>
            </a:graphic>
            <wp14:sizeRelH relativeFrom="margin">
              <wp14:pctWidth>0</wp14:pctWidth>
            </wp14:sizeRelH>
            <wp14:sizeRelV relativeFrom="margin">
              <wp14:pctHeight>0</wp14:pctHeight>
            </wp14:sizeRelV>
          </wp:anchor>
        </w:drawing>
      </w:r>
    </w:p>
    <w:sectPr w:rsidR="001C3204" w:rsidRPr="00D1342C" w:rsidSect="005215C7">
      <w:headerReference w:type="default" r:id="rId42"/>
      <w:footerReference w:type="default" r:id="rId43"/>
      <w:headerReference w:type="first" r:id="rId44"/>
      <w:footerReference w:type="first" r:id="rId45"/>
      <w:pgSz w:w="11906" w:h="16838" w:code="9"/>
      <w:pgMar w:top="3402" w:right="1701" w:bottom="1134" w:left="1701"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157D3" w14:textId="77777777" w:rsidR="004D1727" w:rsidRDefault="004D1727" w:rsidP="001D011C">
      <w:pPr>
        <w:spacing w:after="0" w:line="240" w:lineRule="auto"/>
      </w:pPr>
      <w:r>
        <w:separator/>
      </w:r>
    </w:p>
  </w:endnote>
  <w:endnote w:type="continuationSeparator" w:id="0">
    <w:p w14:paraId="428E50D2" w14:textId="77777777" w:rsidR="004D1727" w:rsidRDefault="004D1727" w:rsidP="001D011C">
      <w:pPr>
        <w:spacing w:after="0" w:line="240" w:lineRule="auto"/>
      </w:pPr>
      <w:r>
        <w:continuationSeparator/>
      </w:r>
    </w:p>
  </w:endnote>
  <w:endnote w:type="continuationNotice" w:id="1">
    <w:p w14:paraId="0EAED9FC" w14:textId="77777777" w:rsidR="004D1727" w:rsidRDefault="004D17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ans Regular">
    <w:panose1 w:val="020B0002030500000203"/>
    <w:charset w:val="00"/>
    <w:family w:val="swiss"/>
    <w:notTrueType/>
    <w:pitch w:val="variable"/>
    <w:sig w:usb0="A00000BF" w:usb1="4000206B" w:usb2="00000000" w:usb3="00000000" w:csb0="00000093"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BundesSerif Bold">
    <w:panose1 w:val="02050002050300000203"/>
    <w:charset w:val="00"/>
    <w:family w:val="roman"/>
    <w:notTrueType/>
    <w:pitch w:val="variable"/>
    <w:sig w:usb0="A00000BF" w:usb1="4000206B" w:usb2="00000000" w:usb3="00000000" w:csb0="00000093"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1F22A" w14:textId="0EC3C6BE" w:rsidR="001D011C" w:rsidRPr="00252E2C" w:rsidRDefault="00252E2C" w:rsidP="00030526">
    <w:pPr>
      <w:pStyle w:val="Fuzeile"/>
    </w:pPr>
    <w:r w:rsidRPr="00030526">
      <w:t>www.gigabitbuero.de</w:t>
    </w:r>
    <w:r>
      <w:tab/>
      <w:t xml:space="preserve">Seite </w:t>
    </w:r>
    <w:r>
      <w:fldChar w:fldCharType="begin"/>
    </w:r>
    <w:r>
      <w:instrText xml:space="preserve"> PAGE   \* MERGEFORMAT </w:instrText>
    </w:r>
    <w:r>
      <w:fldChar w:fldCharType="separate"/>
    </w:r>
    <w:r w:rsidR="00907768">
      <w:rPr>
        <w:noProof/>
      </w:rPr>
      <w:t>3</w:t>
    </w:r>
    <w:r>
      <w:fldChar w:fldCharType="end"/>
    </w:r>
    <w:r>
      <w:t xml:space="preserve"> von </w:t>
    </w:r>
    <w:r w:rsidR="0000081A">
      <w:rPr>
        <w:noProof/>
      </w:rPr>
      <w:fldChar w:fldCharType="begin"/>
    </w:r>
    <w:r w:rsidR="0000081A">
      <w:rPr>
        <w:noProof/>
      </w:rPr>
      <w:instrText xml:space="preserve"> NUMPAGES   \* MERGEFORMAT </w:instrText>
    </w:r>
    <w:r w:rsidR="0000081A">
      <w:rPr>
        <w:noProof/>
      </w:rPr>
      <w:fldChar w:fldCharType="separate"/>
    </w:r>
    <w:r w:rsidR="00907768">
      <w:rPr>
        <w:noProof/>
      </w:rPr>
      <w:t>3</w:t>
    </w:r>
    <w:r w:rsidR="0000081A">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E077B" w14:textId="617CB2B4" w:rsidR="00DC4957" w:rsidRPr="00252E2C" w:rsidRDefault="001E567F" w:rsidP="00030526">
    <w:pPr>
      <w:pStyle w:val="Fuzeile"/>
    </w:pPr>
    <w:r>
      <w:rPr>
        <w:noProof/>
      </w:rPr>
      <mc:AlternateContent>
        <mc:Choice Requires="wps">
          <w:drawing>
            <wp:anchor distT="0" distB="0" distL="0" distR="0" simplePos="0" relativeHeight="251662337" behindDoc="0" locked="0" layoutInCell="1" allowOverlap="1" wp14:anchorId="07E09B6E" wp14:editId="65691E4B">
              <wp:simplePos x="0" y="0"/>
              <wp:positionH relativeFrom="page">
                <wp:posOffset>-71755</wp:posOffset>
              </wp:positionH>
              <wp:positionV relativeFrom="page">
                <wp:posOffset>9469120</wp:posOffset>
              </wp:positionV>
              <wp:extent cx="936000" cy="144000"/>
              <wp:effectExtent l="0" t="3810" r="12700" b="12700"/>
              <wp:wrapSquare wrapText="bothSides"/>
              <wp:docPr id="139776949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36000" cy="144000"/>
                      </a:xfrm>
                      <a:prstGeom prst="rect">
                        <a:avLst/>
                      </a:prstGeom>
                      <a:noFill/>
                      <a:ln w="9525">
                        <a:noFill/>
                        <a:miter lim="800000"/>
                        <a:headEnd/>
                        <a:tailEnd/>
                      </a:ln>
                    </wps:spPr>
                    <wps:txbx>
                      <w:txbxContent>
                        <w:p w14:paraId="51DFA8EB" w14:textId="77777777" w:rsidR="001E567F" w:rsidRPr="006E3FB0" w:rsidRDefault="001E567F" w:rsidP="001E567F">
                          <w:pPr>
                            <w:spacing w:after="0" w:line="240" w:lineRule="auto"/>
                            <w:rPr>
                              <w:sz w:val="16"/>
                              <w:szCs w:val="16"/>
                            </w:rPr>
                          </w:pPr>
                          <w:r w:rsidRPr="006E3FB0">
                            <w:rPr>
                              <w:sz w:val="16"/>
                              <w:szCs w:val="16"/>
                            </w:rPr>
                            <w:t>Stand: Juni 2026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E09B6E" id="_x0000_t202" coordsize="21600,21600" o:spt="202" path="m,l,21600r21600,l21600,xe">
              <v:stroke joinstyle="miter"/>
              <v:path gradientshapeok="t" o:connecttype="rect"/>
            </v:shapetype>
            <v:shape id="Textfeld 2" o:spid="_x0000_s1026" type="#_x0000_t202" style="position:absolute;margin-left:-5.65pt;margin-top:745.6pt;width:73.7pt;height:11.35pt;rotation:-90;z-index:25166233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" filled="f" stroked="f">
              <v:textbox inset="0,0,0,0">
                <w:txbxContent>
                  <w:p w14:paraId="51DFA8EB" w14:textId="77777777" w:rsidR="001E567F" w:rsidRPr="006E3FB0" w:rsidRDefault="001E567F" w:rsidP="001E567F">
                    <w:pPr>
                      <w:spacing w:after="0" w:line="240" w:lineRule="auto"/>
                      <w:rPr>
                        <w:sz w:val="16"/>
                        <w:szCs w:val="16"/>
                      </w:rPr>
                    </w:pPr>
                    <w:r w:rsidRPr="006E3FB0">
                      <w:rPr>
                        <w:sz w:val="16"/>
                        <w:szCs w:val="16"/>
                      </w:rPr>
                      <w:t>Stand: Juni 2026</w:t>
                    </w:r>
                  </w:p>
                </w:txbxContent>
              </v:textbox>
              <w10:wrap type="square" anchorx="page" anchory="page"/>
            </v:shape>
          </w:pict>
        </mc:Fallback>
      </mc:AlternateContent>
    </w:r>
    <w:r w:rsidR="00A83424" w:rsidRPr="00A83424">
      <w:t>Unterstützungsmaterialien zum Ausbau von Glasfaser-Gebäudenetzen (Netzebene 4, NE4)</w:t>
    </w:r>
    <w:r w:rsidR="00A83424">
      <w:t xml:space="preserve">: </w:t>
    </w:r>
    <w:r w:rsidR="00E34AA1">
      <w:t>WEG-Verwaltung</w:t>
    </w:r>
    <w:r w:rsidR="00DC4957">
      <w:tab/>
    </w:r>
    <w:r w:rsidR="00DC4957">
      <w:fldChar w:fldCharType="begin"/>
    </w:r>
    <w:r w:rsidR="00DC4957">
      <w:instrText xml:space="preserve"> PAGE   \* MERGEFORMAT </w:instrText>
    </w:r>
    <w:r w:rsidR="00DC4957">
      <w:fldChar w:fldCharType="separate"/>
    </w:r>
    <w:r w:rsidR="00DC4957">
      <w:rPr>
        <w:noProof/>
      </w:rPr>
      <w:t>3</w:t>
    </w:r>
    <w:r w:rsidR="00DC495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2AA3F" w14:textId="32ED86B5" w:rsidR="0052057E" w:rsidRPr="001B04C9" w:rsidRDefault="006E3FB0" w:rsidP="00530333">
    <w:pPr>
      <w:pStyle w:val="Fuzeile"/>
    </w:pPr>
    <w:r>
      <w:rPr>
        <w:noProof/>
      </w:rPr>
      <mc:AlternateContent>
        <mc:Choice Requires="wps">
          <w:drawing>
            <wp:anchor distT="0" distB="0" distL="0" distR="0" simplePos="0" relativeHeight="251660289" behindDoc="0" locked="0" layoutInCell="1" allowOverlap="1" wp14:anchorId="5D559B4E" wp14:editId="387122CC">
              <wp:simplePos x="0" y="0"/>
              <wp:positionH relativeFrom="page">
                <wp:posOffset>-71755</wp:posOffset>
              </wp:positionH>
              <wp:positionV relativeFrom="page">
                <wp:posOffset>9469120</wp:posOffset>
              </wp:positionV>
              <wp:extent cx="936000" cy="144000"/>
              <wp:effectExtent l="0" t="3810" r="12700" b="1270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36000" cy="144000"/>
                      </a:xfrm>
                      <a:prstGeom prst="rect">
                        <a:avLst/>
                      </a:prstGeom>
                      <a:noFill/>
                      <a:ln w="9525">
                        <a:noFill/>
                        <a:miter lim="800000"/>
                        <a:headEnd/>
                        <a:tailEnd/>
                      </a:ln>
                    </wps:spPr>
                    <wps:txbx>
                      <w:txbxContent>
                        <w:p w14:paraId="1E407885" w14:textId="217102B1" w:rsidR="006E3FB0" w:rsidRPr="006E3FB0" w:rsidRDefault="006E3FB0" w:rsidP="006E3FB0">
                          <w:pPr>
                            <w:spacing w:after="0" w:line="240" w:lineRule="auto"/>
                            <w:rPr>
                              <w:sz w:val="16"/>
                              <w:szCs w:val="16"/>
                            </w:rPr>
                          </w:pPr>
                          <w:r w:rsidRPr="006E3FB0">
                            <w:rPr>
                              <w:sz w:val="16"/>
                              <w:szCs w:val="16"/>
                            </w:rPr>
                            <w:t>Stand: Juni 2026</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559B4E" id="_x0000_t202" coordsize="21600,21600" o:spt="202" path="m,l,21600r21600,l21600,xe">
              <v:stroke joinstyle="miter"/>
              <v:path gradientshapeok="t" o:connecttype="rect"/>
            </v:shapetype>
            <v:shape id="_x0000_s1027" type="#_x0000_t202" style="position:absolute;margin-left:-5.65pt;margin-top:745.6pt;width:73.7pt;height:11.35pt;rotation:-90;z-index:25166028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" filled="f" stroked="f">
              <v:textbox inset="0,0,0,0">
                <w:txbxContent>
                  <w:p w14:paraId="1E407885" w14:textId="217102B1" w:rsidR="006E3FB0" w:rsidRPr="006E3FB0" w:rsidRDefault="006E3FB0" w:rsidP="006E3FB0">
                    <w:pPr>
                      <w:spacing w:after="0" w:line="240" w:lineRule="auto"/>
                      <w:rPr>
                        <w:sz w:val="16"/>
                        <w:szCs w:val="16"/>
                      </w:rPr>
                    </w:pPr>
                    <w:r w:rsidRPr="006E3FB0">
                      <w:rPr>
                        <w:sz w:val="16"/>
                        <w:szCs w:val="16"/>
                      </w:rPr>
                      <w:t>Stand: Juni 2026</w:t>
                    </w:r>
                  </w:p>
                </w:txbxContent>
              </v:textbox>
              <w10:wrap type="square" anchorx="page" anchory="page"/>
            </v:shape>
          </w:pict>
        </mc:Fallback>
      </mc:AlternateContent>
    </w:r>
    <w:r w:rsidR="00A83424" w:rsidRPr="00A83424">
      <w:t>Unterstützungsmaterialien zum Ausbau von Glasfaser-Gebäudenetzen (Netzebene 4, NE4)</w:t>
    </w:r>
    <w:r w:rsidR="00530333">
      <w:t>: WEG-Verwaltung</w:t>
    </w:r>
    <w:r w:rsidR="001B04C9">
      <w:tab/>
    </w:r>
    <w:r w:rsidR="001B04C9">
      <w:fldChar w:fldCharType="begin"/>
    </w:r>
    <w:r w:rsidR="001B04C9">
      <w:instrText xml:space="preserve"> PAGE   \* MERGEFORMAT </w:instrText>
    </w:r>
    <w:r w:rsidR="001B04C9">
      <w:fldChar w:fldCharType="separate"/>
    </w:r>
    <w:r w:rsidR="001B04C9">
      <w:t>4</w:t>
    </w:r>
    <w:r w:rsidR="001B04C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AC4E9" w14:textId="77777777" w:rsidR="004D1727" w:rsidRDefault="004D1727" w:rsidP="001D011C">
      <w:pPr>
        <w:spacing w:after="0" w:line="240" w:lineRule="auto"/>
      </w:pPr>
      <w:r>
        <w:separator/>
      </w:r>
    </w:p>
  </w:footnote>
  <w:footnote w:type="continuationSeparator" w:id="0">
    <w:p w14:paraId="1787F308" w14:textId="77777777" w:rsidR="004D1727" w:rsidRDefault="004D1727" w:rsidP="001D011C">
      <w:pPr>
        <w:spacing w:after="0" w:line="240" w:lineRule="auto"/>
      </w:pPr>
      <w:r>
        <w:continuationSeparator/>
      </w:r>
    </w:p>
  </w:footnote>
  <w:footnote w:type="continuationNotice" w:id="1">
    <w:p w14:paraId="2411FE8B" w14:textId="77777777" w:rsidR="004D1727" w:rsidRDefault="004D1727">
      <w:pPr>
        <w:spacing w:after="0" w:line="240" w:lineRule="auto"/>
      </w:pPr>
    </w:p>
  </w:footnote>
  <w:footnote w:id="2">
    <w:p w14:paraId="61C4A60C" w14:textId="4D4099C2" w:rsidR="004C7F8B" w:rsidRDefault="004C7F8B" w:rsidP="00B55C5D">
      <w:pPr>
        <w:pStyle w:val="Funotentext"/>
        <w:spacing w:line="220" w:lineRule="atLeast"/>
      </w:pPr>
      <w:r>
        <w:rPr>
          <w:rStyle w:val="Funotenzeichen"/>
        </w:rPr>
        <w:footnoteRef/>
      </w:r>
      <w:r>
        <w:tab/>
      </w:r>
      <w:r w:rsidRPr="00B55C5D">
        <w:t>Beispielrechnung: Angenommen werden umlegbare Ausbaukosten pro Wohneinheit in Höhe von 500 € und eine Wohnungsgröße von 90 qm. Als umlegbare Kosten pro Wohneinheit ergeben sich: 500 € x 8</w:t>
      </w:r>
      <w:r>
        <w:t> </w:t>
      </w:r>
      <w:r w:rsidRPr="00B55C5D">
        <w:t>%, d.h. 40 € jährlich umlegbar. Die jährliche Umlage pro qm beträgt: 40 € / 90 qm = 0,44 €. Als monatliche Umlage pro qm ergibt sich: 0,44 € / 12 Monate = 0,04 €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62574" w14:textId="773E18E5" w:rsidR="00AB2035" w:rsidRDefault="003D5330">
    <w:pPr>
      <w:pStyle w:val="Kopfzeile"/>
    </w:pPr>
    <w:r>
      <w:rPr>
        <w:noProof/>
        <w:lang w:eastAsia="de-DE"/>
      </w:rPr>
      <w:drawing>
        <wp:anchor distT="0" distB="0" distL="114300" distR="114300" simplePos="0" relativeHeight="251658240" behindDoc="1" locked="0" layoutInCell="1" allowOverlap="1" wp14:anchorId="3FCCF719" wp14:editId="244DFFE1">
          <wp:simplePos x="0" y="0"/>
          <wp:positionH relativeFrom="column">
            <wp:posOffset>4154170</wp:posOffset>
          </wp:positionH>
          <wp:positionV relativeFrom="paragraph">
            <wp:posOffset>246380</wp:posOffset>
          </wp:positionV>
          <wp:extent cx="1602168" cy="900000"/>
          <wp:effectExtent l="0" t="0" r="0" b="0"/>
          <wp:wrapNone/>
          <wp:docPr id="1553256199" name="Grafik 1553256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nyConv.com__test-logo.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02168" cy="90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39210" w14:textId="1E3C8544" w:rsidR="0052057E" w:rsidRDefault="0052057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1C883" w14:textId="1E79906D" w:rsidR="0052057E" w:rsidRPr="00FD113B" w:rsidRDefault="0052057E" w:rsidP="00FD113B">
    <w:pPr>
      <w:pStyle w:val="Kopfzeile"/>
    </w:pPr>
    <w:r>
      <w:rPr>
        <w:noProof/>
        <w:lang w:eastAsia="de-DE"/>
      </w:rPr>
      <w:drawing>
        <wp:anchor distT="0" distB="0" distL="114300" distR="114300" simplePos="0" relativeHeight="251658241" behindDoc="1" locked="0" layoutInCell="1" allowOverlap="1" wp14:anchorId="604631D0" wp14:editId="6D1BEF47">
          <wp:simplePos x="0" y="0"/>
          <wp:positionH relativeFrom="column">
            <wp:posOffset>3731260</wp:posOffset>
          </wp:positionH>
          <wp:positionV relativeFrom="paragraph">
            <wp:posOffset>200025</wp:posOffset>
          </wp:positionV>
          <wp:extent cx="2185634" cy="1080000"/>
          <wp:effectExtent l="0" t="0" r="0" b="0"/>
          <wp:wrapNone/>
          <wp:docPr id="1231712949" name="Grafik 1231712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712949" name="Grafik 1231712949"/>
                  <pic:cNvPicPr/>
                </pic:nvPicPr>
                <pic:blipFill>
                  <a:blip r:embed="rId1"/>
                  <a:stretch>
                    <a:fillRect/>
                  </a:stretch>
                </pic:blipFill>
                <pic:spPr>
                  <a:xfrm>
                    <a:off x="0" y="0"/>
                    <a:ext cx="2185634" cy="108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23A4C8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87224A8"/>
    <w:multiLevelType w:val="hybridMultilevel"/>
    <w:tmpl w:val="F1C2213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9B4726D"/>
    <w:multiLevelType w:val="hybridMultilevel"/>
    <w:tmpl w:val="3AC03F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162825"/>
    <w:multiLevelType w:val="multilevel"/>
    <w:tmpl w:val="55D8915A"/>
    <w:lvl w:ilvl="0">
      <w:start w:val="1"/>
      <w:numFmt w:val="bullet"/>
      <w:lvlText w:val=""/>
      <w:lvlJc w:val="left"/>
      <w:pPr>
        <w:ind w:left="360" w:hanging="360"/>
      </w:pPr>
      <w:rPr>
        <w:rFonts w:ascii="Symbol" w:hAnsi="Symbol" w:hint="default"/>
        <w:color w:val="F28502"/>
        <w:sz w:val="18"/>
      </w:rPr>
    </w:lvl>
    <w:lvl w:ilvl="1">
      <w:start w:val="1"/>
      <w:numFmt w:val="bullet"/>
      <w:lvlText w:val="‒"/>
      <w:lvlJc w:val="left"/>
      <w:pPr>
        <w:ind w:left="454" w:hanging="227"/>
      </w:pPr>
      <w:rPr>
        <w:rFonts w:ascii="Arial" w:hAnsi="Arial" w:hint="default"/>
        <w:color w:val="F2850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F510B0C"/>
    <w:multiLevelType w:val="multilevel"/>
    <w:tmpl w:val="017AE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9D0DB0"/>
    <w:multiLevelType w:val="hybridMultilevel"/>
    <w:tmpl w:val="72ACBD0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3F947A1"/>
    <w:multiLevelType w:val="hybridMultilevel"/>
    <w:tmpl w:val="7F704A96"/>
    <w:lvl w:ilvl="0" w:tplc="A2AE5DD6">
      <w:start w:val="1"/>
      <w:numFmt w:val="decimal"/>
      <w:pStyle w:val="Listenabsatz"/>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B604275"/>
    <w:multiLevelType w:val="hybridMultilevel"/>
    <w:tmpl w:val="6F54555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2593B81"/>
    <w:multiLevelType w:val="hybridMultilevel"/>
    <w:tmpl w:val="EA624F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2172A22"/>
    <w:multiLevelType w:val="multilevel"/>
    <w:tmpl w:val="46081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0D0732"/>
    <w:multiLevelType w:val="multilevel"/>
    <w:tmpl w:val="75303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8C663B"/>
    <w:multiLevelType w:val="hybridMultilevel"/>
    <w:tmpl w:val="03289388"/>
    <w:lvl w:ilvl="0" w:tplc="6B2A87F4">
      <w:start w:val="1"/>
      <w:numFmt w:val="bullet"/>
      <w:pStyle w:val="Aufzhlungszeichen"/>
      <w:lvlText w:val=""/>
      <w:lvlJc w:val="left"/>
      <w:pPr>
        <w:ind w:left="360" w:hanging="360"/>
      </w:pPr>
      <w:rPr>
        <w:rFonts w:ascii="Symbol" w:hAnsi="Symbol" w:hint="default"/>
        <w:color w:val="F28502"/>
        <w:sz w:val="18"/>
      </w:rPr>
    </w:lvl>
    <w:lvl w:ilvl="1" w:tplc="B63CD318">
      <w:start w:val="1"/>
      <w:numFmt w:val="bullet"/>
      <w:lvlText w:val="‒"/>
      <w:lvlJc w:val="left"/>
      <w:pPr>
        <w:ind w:left="1440" w:hanging="360"/>
      </w:pPr>
      <w:rPr>
        <w:rFonts w:ascii="Arial" w:hAnsi="Arial" w:hint="default"/>
        <w:color w:val="F28502"/>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A9E01CE"/>
    <w:multiLevelType w:val="multilevel"/>
    <w:tmpl w:val="C4EC1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806C33"/>
    <w:multiLevelType w:val="hybridMultilevel"/>
    <w:tmpl w:val="6D48EB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61727520">
    <w:abstractNumId w:val="11"/>
  </w:num>
  <w:num w:numId="2" w16cid:durableId="718745830">
    <w:abstractNumId w:val="6"/>
  </w:num>
  <w:num w:numId="3" w16cid:durableId="1467772735">
    <w:abstractNumId w:val="3"/>
  </w:num>
  <w:num w:numId="4" w16cid:durableId="1115714490">
    <w:abstractNumId w:val="10"/>
  </w:num>
  <w:num w:numId="5" w16cid:durableId="926425034">
    <w:abstractNumId w:val="12"/>
  </w:num>
  <w:num w:numId="6" w16cid:durableId="1984265998">
    <w:abstractNumId w:val="9"/>
  </w:num>
  <w:num w:numId="7" w16cid:durableId="2069692778">
    <w:abstractNumId w:val="0"/>
  </w:num>
  <w:num w:numId="8" w16cid:durableId="2021738558">
    <w:abstractNumId w:val="3"/>
  </w:num>
  <w:num w:numId="9" w16cid:durableId="2024624798">
    <w:abstractNumId w:val="4"/>
  </w:num>
  <w:num w:numId="10" w16cid:durableId="943876736">
    <w:abstractNumId w:val="13"/>
  </w:num>
  <w:num w:numId="11" w16cid:durableId="935600453">
    <w:abstractNumId w:val="2"/>
  </w:num>
  <w:num w:numId="12" w16cid:durableId="956906326">
    <w:abstractNumId w:val="5"/>
  </w:num>
  <w:num w:numId="13" w16cid:durableId="2052463091">
    <w:abstractNumId w:val="7"/>
  </w:num>
  <w:num w:numId="14" w16cid:durableId="14811583">
    <w:abstractNumId w:val="8"/>
  </w:num>
  <w:num w:numId="15" w16cid:durableId="732394166">
    <w:abstractNumId w:val="1"/>
  </w:num>
  <w:num w:numId="16" w16cid:durableId="1260990001">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KZs2YL8cu7WENFXAgC/q5QNP/w+hyPV+k+0kkDs/TUSUy01xF4ZjPRotGm+E0j+Fj3Bi5HEB/Vcg2HGSaYGnaw==" w:salt="uoCKfJfe1zEd3KFffKv6eQ=="/>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11C"/>
    <w:rsid w:val="0000081A"/>
    <w:rsid w:val="000010CC"/>
    <w:rsid w:val="00001EAC"/>
    <w:rsid w:val="0000415B"/>
    <w:rsid w:val="0000522D"/>
    <w:rsid w:val="00005307"/>
    <w:rsid w:val="00006721"/>
    <w:rsid w:val="00007B80"/>
    <w:rsid w:val="00014F90"/>
    <w:rsid w:val="00017E51"/>
    <w:rsid w:val="00023C7D"/>
    <w:rsid w:val="00024195"/>
    <w:rsid w:val="00030526"/>
    <w:rsid w:val="0003146B"/>
    <w:rsid w:val="00032154"/>
    <w:rsid w:val="00033FFE"/>
    <w:rsid w:val="00043318"/>
    <w:rsid w:val="000452D4"/>
    <w:rsid w:val="00050206"/>
    <w:rsid w:val="00050ADE"/>
    <w:rsid w:val="000515C1"/>
    <w:rsid w:val="00056485"/>
    <w:rsid w:val="00057E23"/>
    <w:rsid w:val="00061E3D"/>
    <w:rsid w:val="00062A16"/>
    <w:rsid w:val="00065E5A"/>
    <w:rsid w:val="00067C56"/>
    <w:rsid w:val="000728A5"/>
    <w:rsid w:val="00081A28"/>
    <w:rsid w:val="00084654"/>
    <w:rsid w:val="00086D32"/>
    <w:rsid w:val="000901A4"/>
    <w:rsid w:val="00090D87"/>
    <w:rsid w:val="00091442"/>
    <w:rsid w:val="00093759"/>
    <w:rsid w:val="00094591"/>
    <w:rsid w:val="00094592"/>
    <w:rsid w:val="00094842"/>
    <w:rsid w:val="00096734"/>
    <w:rsid w:val="000A058B"/>
    <w:rsid w:val="000A1E96"/>
    <w:rsid w:val="000A273E"/>
    <w:rsid w:val="000A3BF9"/>
    <w:rsid w:val="000A4D69"/>
    <w:rsid w:val="000A5CA8"/>
    <w:rsid w:val="000A5F19"/>
    <w:rsid w:val="000B1F45"/>
    <w:rsid w:val="000B24AF"/>
    <w:rsid w:val="000B7EC7"/>
    <w:rsid w:val="000C23E8"/>
    <w:rsid w:val="000C34A7"/>
    <w:rsid w:val="000C5F00"/>
    <w:rsid w:val="000C6AFB"/>
    <w:rsid w:val="000C7696"/>
    <w:rsid w:val="000D2B68"/>
    <w:rsid w:val="000D6929"/>
    <w:rsid w:val="000E205D"/>
    <w:rsid w:val="000E2219"/>
    <w:rsid w:val="000E27A0"/>
    <w:rsid w:val="000E3390"/>
    <w:rsid w:val="000E34E6"/>
    <w:rsid w:val="000E39DC"/>
    <w:rsid w:val="000E58B5"/>
    <w:rsid w:val="000E7B69"/>
    <w:rsid w:val="000F7F9C"/>
    <w:rsid w:val="001018CA"/>
    <w:rsid w:val="00103111"/>
    <w:rsid w:val="0010324A"/>
    <w:rsid w:val="0010426E"/>
    <w:rsid w:val="00107F01"/>
    <w:rsid w:val="00110DB6"/>
    <w:rsid w:val="001130A1"/>
    <w:rsid w:val="001132CE"/>
    <w:rsid w:val="001140AA"/>
    <w:rsid w:val="00114975"/>
    <w:rsid w:val="00114D09"/>
    <w:rsid w:val="00116E78"/>
    <w:rsid w:val="00120088"/>
    <w:rsid w:val="001215BC"/>
    <w:rsid w:val="0012706B"/>
    <w:rsid w:val="00130215"/>
    <w:rsid w:val="001331F5"/>
    <w:rsid w:val="00133CB0"/>
    <w:rsid w:val="001342DC"/>
    <w:rsid w:val="0014211A"/>
    <w:rsid w:val="00143590"/>
    <w:rsid w:val="00144407"/>
    <w:rsid w:val="00151B7B"/>
    <w:rsid w:val="001533E9"/>
    <w:rsid w:val="001534EB"/>
    <w:rsid w:val="001547B1"/>
    <w:rsid w:val="001570B1"/>
    <w:rsid w:val="001655C6"/>
    <w:rsid w:val="0016572C"/>
    <w:rsid w:val="00167F2B"/>
    <w:rsid w:val="00170924"/>
    <w:rsid w:val="001747DA"/>
    <w:rsid w:val="0017701E"/>
    <w:rsid w:val="00182C1C"/>
    <w:rsid w:val="001863B8"/>
    <w:rsid w:val="0018718A"/>
    <w:rsid w:val="001913CE"/>
    <w:rsid w:val="00193871"/>
    <w:rsid w:val="00193CEE"/>
    <w:rsid w:val="00194D76"/>
    <w:rsid w:val="001A00DF"/>
    <w:rsid w:val="001A106F"/>
    <w:rsid w:val="001A262C"/>
    <w:rsid w:val="001A32B0"/>
    <w:rsid w:val="001A50BD"/>
    <w:rsid w:val="001A538B"/>
    <w:rsid w:val="001A5903"/>
    <w:rsid w:val="001B04C9"/>
    <w:rsid w:val="001B0C83"/>
    <w:rsid w:val="001B2DD3"/>
    <w:rsid w:val="001B3454"/>
    <w:rsid w:val="001B37E1"/>
    <w:rsid w:val="001B6236"/>
    <w:rsid w:val="001B6C30"/>
    <w:rsid w:val="001B787D"/>
    <w:rsid w:val="001B7E48"/>
    <w:rsid w:val="001C05F4"/>
    <w:rsid w:val="001C0654"/>
    <w:rsid w:val="001C0D5B"/>
    <w:rsid w:val="001C12E1"/>
    <w:rsid w:val="001C3204"/>
    <w:rsid w:val="001C51DB"/>
    <w:rsid w:val="001D011C"/>
    <w:rsid w:val="001D0DE2"/>
    <w:rsid w:val="001D7618"/>
    <w:rsid w:val="001E08A2"/>
    <w:rsid w:val="001E567F"/>
    <w:rsid w:val="001E69FF"/>
    <w:rsid w:val="001F1921"/>
    <w:rsid w:val="001F52E5"/>
    <w:rsid w:val="00201B96"/>
    <w:rsid w:val="00202AAA"/>
    <w:rsid w:val="00206CD5"/>
    <w:rsid w:val="00207054"/>
    <w:rsid w:val="0020761E"/>
    <w:rsid w:val="0021601C"/>
    <w:rsid w:val="002239A3"/>
    <w:rsid w:val="0022511C"/>
    <w:rsid w:val="0023054F"/>
    <w:rsid w:val="00232E11"/>
    <w:rsid w:val="00233F9E"/>
    <w:rsid w:val="002351F8"/>
    <w:rsid w:val="0023548F"/>
    <w:rsid w:val="00236EB1"/>
    <w:rsid w:val="00237FE1"/>
    <w:rsid w:val="002433DE"/>
    <w:rsid w:val="00252E2C"/>
    <w:rsid w:val="002534A3"/>
    <w:rsid w:val="0025438C"/>
    <w:rsid w:val="00254489"/>
    <w:rsid w:val="0025728E"/>
    <w:rsid w:val="00257803"/>
    <w:rsid w:val="0026263C"/>
    <w:rsid w:val="002627CC"/>
    <w:rsid w:val="00264EEA"/>
    <w:rsid w:val="0026581A"/>
    <w:rsid w:val="002666D0"/>
    <w:rsid w:val="0027011E"/>
    <w:rsid w:val="00275B92"/>
    <w:rsid w:val="00276077"/>
    <w:rsid w:val="002763C1"/>
    <w:rsid w:val="002843A1"/>
    <w:rsid w:val="002843D6"/>
    <w:rsid w:val="00290F8D"/>
    <w:rsid w:val="0029314A"/>
    <w:rsid w:val="0029611E"/>
    <w:rsid w:val="00296135"/>
    <w:rsid w:val="00296F92"/>
    <w:rsid w:val="002A196F"/>
    <w:rsid w:val="002A3A1E"/>
    <w:rsid w:val="002A734A"/>
    <w:rsid w:val="002B0867"/>
    <w:rsid w:val="002B166C"/>
    <w:rsid w:val="002B71CD"/>
    <w:rsid w:val="002B789A"/>
    <w:rsid w:val="002C32DA"/>
    <w:rsid w:val="002C44F7"/>
    <w:rsid w:val="002C4CA3"/>
    <w:rsid w:val="002C5FB3"/>
    <w:rsid w:val="002D184E"/>
    <w:rsid w:val="002D241C"/>
    <w:rsid w:val="002D3256"/>
    <w:rsid w:val="002D4466"/>
    <w:rsid w:val="002E0959"/>
    <w:rsid w:val="002E0C6A"/>
    <w:rsid w:val="002E607D"/>
    <w:rsid w:val="002F1845"/>
    <w:rsid w:val="002F18E5"/>
    <w:rsid w:val="002F2B28"/>
    <w:rsid w:val="002F4447"/>
    <w:rsid w:val="002F65B6"/>
    <w:rsid w:val="00300CCF"/>
    <w:rsid w:val="003019F1"/>
    <w:rsid w:val="00302DD5"/>
    <w:rsid w:val="00303389"/>
    <w:rsid w:val="003038D6"/>
    <w:rsid w:val="00304E16"/>
    <w:rsid w:val="00305A58"/>
    <w:rsid w:val="00307295"/>
    <w:rsid w:val="0031122E"/>
    <w:rsid w:val="00320AFC"/>
    <w:rsid w:val="00321252"/>
    <w:rsid w:val="00321B34"/>
    <w:rsid w:val="003226E9"/>
    <w:rsid w:val="0032307A"/>
    <w:rsid w:val="00323916"/>
    <w:rsid w:val="0032497A"/>
    <w:rsid w:val="00325ADB"/>
    <w:rsid w:val="0032796A"/>
    <w:rsid w:val="00327FA5"/>
    <w:rsid w:val="00330862"/>
    <w:rsid w:val="00330E5C"/>
    <w:rsid w:val="00335440"/>
    <w:rsid w:val="003356A5"/>
    <w:rsid w:val="003357CF"/>
    <w:rsid w:val="0033586D"/>
    <w:rsid w:val="003369E2"/>
    <w:rsid w:val="0034552D"/>
    <w:rsid w:val="00345874"/>
    <w:rsid w:val="00346159"/>
    <w:rsid w:val="00352E6F"/>
    <w:rsid w:val="0035364D"/>
    <w:rsid w:val="003606AB"/>
    <w:rsid w:val="00361D55"/>
    <w:rsid w:val="003620D5"/>
    <w:rsid w:val="00362E56"/>
    <w:rsid w:val="00365EC5"/>
    <w:rsid w:val="00366FCA"/>
    <w:rsid w:val="0037205D"/>
    <w:rsid w:val="00372A0F"/>
    <w:rsid w:val="00372C8B"/>
    <w:rsid w:val="0037344C"/>
    <w:rsid w:val="003777C0"/>
    <w:rsid w:val="0038218B"/>
    <w:rsid w:val="003911FA"/>
    <w:rsid w:val="0039240A"/>
    <w:rsid w:val="0039472B"/>
    <w:rsid w:val="003951A3"/>
    <w:rsid w:val="00396BA2"/>
    <w:rsid w:val="00397494"/>
    <w:rsid w:val="003A1388"/>
    <w:rsid w:val="003A3968"/>
    <w:rsid w:val="003A4C16"/>
    <w:rsid w:val="003A4C3A"/>
    <w:rsid w:val="003A50F5"/>
    <w:rsid w:val="003A58CC"/>
    <w:rsid w:val="003A6E0B"/>
    <w:rsid w:val="003A6F35"/>
    <w:rsid w:val="003A7562"/>
    <w:rsid w:val="003B1E6F"/>
    <w:rsid w:val="003B3061"/>
    <w:rsid w:val="003B4DEE"/>
    <w:rsid w:val="003C2DD3"/>
    <w:rsid w:val="003C745C"/>
    <w:rsid w:val="003D30C8"/>
    <w:rsid w:val="003D5330"/>
    <w:rsid w:val="003E081A"/>
    <w:rsid w:val="003E2634"/>
    <w:rsid w:val="003E2C41"/>
    <w:rsid w:val="003E396B"/>
    <w:rsid w:val="003E5A9D"/>
    <w:rsid w:val="003E61D0"/>
    <w:rsid w:val="003E6E7D"/>
    <w:rsid w:val="003E791A"/>
    <w:rsid w:val="003E7E07"/>
    <w:rsid w:val="003F5651"/>
    <w:rsid w:val="003F7A4F"/>
    <w:rsid w:val="0040073B"/>
    <w:rsid w:val="004100F0"/>
    <w:rsid w:val="00411988"/>
    <w:rsid w:val="00411F29"/>
    <w:rsid w:val="004121E9"/>
    <w:rsid w:val="00413D47"/>
    <w:rsid w:val="00415296"/>
    <w:rsid w:val="00424F6C"/>
    <w:rsid w:val="004314FC"/>
    <w:rsid w:val="00434FC3"/>
    <w:rsid w:val="00442971"/>
    <w:rsid w:val="00443A27"/>
    <w:rsid w:val="00445A3A"/>
    <w:rsid w:val="00445CA5"/>
    <w:rsid w:val="004472EE"/>
    <w:rsid w:val="004514D4"/>
    <w:rsid w:val="00451690"/>
    <w:rsid w:val="004538A1"/>
    <w:rsid w:val="00453B97"/>
    <w:rsid w:val="0045497A"/>
    <w:rsid w:val="004558B2"/>
    <w:rsid w:val="00455C4A"/>
    <w:rsid w:val="00456A9B"/>
    <w:rsid w:val="00457CEF"/>
    <w:rsid w:val="00465E65"/>
    <w:rsid w:val="004668C7"/>
    <w:rsid w:val="00467F40"/>
    <w:rsid w:val="00470D5F"/>
    <w:rsid w:val="00475915"/>
    <w:rsid w:val="00475FBA"/>
    <w:rsid w:val="00477601"/>
    <w:rsid w:val="0048041F"/>
    <w:rsid w:val="00485A91"/>
    <w:rsid w:val="00485B4D"/>
    <w:rsid w:val="00485BB6"/>
    <w:rsid w:val="00490DD2"/>
    <w:rsid w:val="004940BC"/>
    <w:rsid w:val="00494460"/>
    <w:rsid w:val="0049757F"/>
    <w:rsid w:val="004A1526"/>
    <w:rsid w:val="004B1228"/>
    <w:rsid w:val="004B2649"/>
    <w:rsid w:val="004B3C6B"/>
    <w:rsid w:val="004B6A26"/>
    <w:rsid w:val="004B7E7F"/>
    <w:rsid w:val="004C15DC"/>
    <w:rsid w:val="004C410E"/>
    <w:rsid w:val="004C50B8"/>
    <w:rsid w:val="004C52C6"/>
    <w:rsid w:val="004C750B"/>
    <w:rsid w:val="004C7F8B"/>
    <w:rsid w:val="004D0433"/>
    <w:rsid w:val="004D1727"/>
    <w:rsid w:val="004D1AA2"/>
    <w:rsid w:val="004D7CB3"/>
    <w:rsid w:val="004E0A81"/>
    <w:rsid w:val="004E4D63"/>
    <w:rsid w:val="004E576F"/>
    <w:rsid w:val="004E5BD4"/>
    <w:rsid w:val="004E7848"/>
    <w:rsid w:val="004F09DB"/>
    <w:rsid w:val="004F5BFD"/>
    <w:rsid w:val="004F5FC3"/>
    <w:rsid w:val="004F6903"/>
    <w:rsid w:val="004F7E9D"/>
    <w:rsid w:val="00500C5A"/>
    <w:rsid w:val="00503907"/>
    <w:rsid w:val="0050782A"/>
    <w:rsid w:val="0051141A"/>
    <w:rsid w:val="005126A9"/>
    <w:rsid w:val="005139BC"/>
    <w:rsid w:val="0051439C"/>
    <w:rsid w:val="00514719"/>
    <w:rsid w:val="00514A09"/>
    <w:rsid w:val="005201B4"/>
    <w:rsid w:val="0052057E"/>
    <w:rsid w:val="005206EB"/>
    <w:rsid w:val="005215C7"/>
    <w:rsid w:val="00523A41"/>
    <w:rsid w:val="00526DDB"/>
    <w:rsid w:val="00530333"/>
    <w:rsid w:val="00530B2F"/>
    <w:rsid w:val="00531BAE"/>
    <w:rsid w:val="00533A6B"/>
    <w:rsid w:val="0053450D"/>
    <w:rsid w:val="0053528A"/>
    <w:rsid w:val="005362D1"/>
    <w:rsid w:val="00543091"/>
    <w:rsid w:val="005448C5"/>
    <w:rsid w:val="0054574E"/>
    <w:rsid w:val="00550E46"/>
    <w:rsid w:val="005523E8"/>
    <w:rsid w:val="0055421B"/>
    <w:rsid w:val="0055601E"/>
    <w:rsid w:val="00556260"/>
    <w:rsid w:val="00561430"/>
    <w:rsid w:val="00563080"/>
    <w:rsid w:val="00565F13"/>
    <w:rsid w:val="00571250"/>
    <w:rsid w:val="00571ADB"/>
    <w:rsid w:val="00571C76"/>
    <w:rsid w:val="00572CD8"/>
    <w:rsid w:val="00574DA7"/>
    <w:rsid w:val="00575BAA"/>
    <w:rsid w:val="00577C93"/>
    <w:rsid w:val="00580999"/>
    <w:rsid w:val="0058203B"/>
    <w:rsid w:val="005830A9"/>
    <w:rsid w:val="00583E03"/>
    <w:rsid w:val="005858DC"/>
    <w:rsid w:val="005858E5"/>
    <w:rsid w:val="005868FB"/>
    <w:rsid w:val="00592280"/>
    <w:rsid w:val="005978AA"/>
    <w:rsid w:val="005A3C9A"/>
    <w:rsid w:val="005B03B7"/>
    <w:rsid w:val="005B14B7"/>
    <w:rsid w:val="005B2384"/>
    <w:rsid w:val="005C1D63"/>
    <w:rsid w:val="005C4F69"/>
    <w:rsid w:val="005D129E"/>
    <w:rsid w:val="005D2927"/>
    <w:rsid w:val="005D69DE"/>
    <w:rsid w:val="005D7217"/>
    <w:rsid w:val="005E026B"/>
    <w:rsid w:val="005E0AEF"/>
    <w:rsid w:val="005E4B27"/>
    <w:rsid w:val="005F0E8C"/>
    <w:rsid w:val="005F2C99"/>
    <w:rsid w:val="005F308C"/>
    <w:rsid w:val="005F6498"/>
    <w:rsid w:val="00601440"/>
    <w:rsid w:val="006050F5"/>
    <w:rsid w:val="00610AB0"/>
    <w:rsid w:val="006117C2"/>
    <w:rsid w:val="00611E49"/>
    <w:rsid w:val="00612DF1"/>
    <w:rsid w:val="0061361E"/>
    <w:rsid w:val="006146EB"/>
    <w:rsid w:val="00620DA4"/>
    <w:rsid w:val="0062109C"/>
    <w:rsid w:val="00624FF4"/>
    <w:rsid w:val="00634F97"/>
    <w:rsid w:val="006459BC"/>
    <w:rsid w:val="006510E9"/>
    <w:rsid w:val="00651302"/>
    <w:rsid w:val="00651EF8"/>
    <w:rsid w:val="00653FFF"/>
    <w:rsid w:val="00654336"/>
    <w:rsid w:val="00657697"/>
    <w:rsid w:val="00661B8D"/>
    <w:rsid w:val="00662E77"/>
    <w:rsid w:val="00662FE1"/>
    <w:rsid w:val="00666F48"/>
    <w:rsid w:val="006714C5"/>
    <w:rsid w:val="0067255A"/>
    <w:rsid w:val="00675038"/>
    <w:rsid w:val="00676FA1"/>
    <w:rsid w:val="006808F3"/>
    <w:rsid w:val="0068347D"/>
    <w:rsid w:val="00683C78"/>
    <w:rsid w:val="0068667F"/>
    <w:rsid w:val="006911C0"/>
    <w:rsid w:val="006928CD"/>
    <w:rsid w:val="00692946"/>
    <w:rsid w:val="006958B3"/>
    <w:rsid w:val="00696D19"/>
    <w:rsid w:val="0069768D"/>
    <w:rsid w:val="006A24AA"/>
    <w:rsid w:val="006A6D40"/>
    <w:rsid w:val="006B04D4"/>
    <w:rsid w:val="006B0B53"/>
    <w:rsid w:val="006B124F"/>
    <w:rsid w:val="006B1AB4"/>
    <w:rsid w:val="006B235E"/>
    <w:rsid w:val="006B4060"/>
    <w:rsid w:val="006B4D93"/>
    <w:rsid w:val="006B7630"/>
    <w:rsid w:val="006C2BF0"/>
    <w:rsid w:val="006C79A6"/>
    <w:rsid w:val="006D12B9"/>
    <w:rsid w:val="006D1DB9"/>
    <w:rsid w:val="006D1DF2"/>
    <w:rsid w:val="006D20C3"/>
    <w:rsid w:val="006D7DC9"/>
    <w:rsid w:val="006E1D8D"/>
    <w:rsid w:val="006E3CCC"/>
    <w:rsid w:val="006E3FB0"/>
    <w:rsid w:val="006E5A37"/>
    <w:rsid w:val="006E797D"/>
    <w:rsid w:val="006F08C8"/>
    <w:rsid w:val="006F1CA0"/>
    <w:rsid w:val="006F2722"/>
    <w:rsid w:val="006F59CD"/>
    <w:rsid w:val="006F745E"/>
    <w:rsid w:val="00705001"/>
    <w:rsid w:val="00707C84"/>
    <w:rsid w:val="007103AC"/>
    <w:rsid w:val="0071146E"/>
    <w:rsid w:val="0071154D"/>
    <w:rsid w:val="007121C9"/>
    <w:rsid w:val="00722A68"/>
    <w:rsid w:val="00726FD0"/>
    <w:rsid w:val="007305DD"/>
    <w:rsid w:val="0073087B"/>
    <w:rsid w:val="0073105E"/>
    <w:rsid w:val="00731BF6"/>
    <w:rsid w:val="0073795F"/>
    <w:rsid w:val="0073799D"/>
    <w:rsid w:val="00740AD4"/>
    <w:rsid w:val="007443C3"/>
    <w:rsid w:val="00744FC5"/>
    <w:rsid w:val="00746F6A"/>
    <w:rsid w:val="00747AFD"/>
    <w:rsid w:val="0075792B"/>
    <w:rsid w:val="00764EEB"/>
    <w:rsid w:val="00767945"/>
    <w:rsid w:val="00770BEC"/>
    <w:rsid w:val="0077474F"/>
    <w:rsid w:val="007754D9"/>
    <w:rsid w:val="00782EDF"/>
    <w:rsid w:val="007838B4"/>
    <w:rsid w:val="007844B3"/>
    <w:rsid w:val="00785B9D"/>
    <w:rsid w:val="00786391"/>
    <w:rsid w:val="00793C35"/>
    <w:rsid w:val="00794258"/>
    <w:rsid w:val="00796CE9"/>
    <w:rsid w:val="007A6618"/>
    <w:rsid w:val="007B3BE5"/>
    <w:rsid w:val="007B60AF"/>
    <w:rsid w:val="007C03E3"/>
    <w:rsid w:val="007C04D0"/>
    <w:rsid w:val="007C4BA8"/>
    <w:rsid w:val="007D27B3"/>
    <w:rsid w:val="007D3316"/>
    <w:rsid w:val="007D76ED"/>
    <w:rsid w:val="007D77F6"/>
    <w:rsid w:val="007E0AE1"/>
    <w:rsid w:val="007E2604"/>
    <w:rsid w:val="007E4750"/>
    <w:rsid w:val="007E4A86"/>
    <w:rsid w:val="007E4CAE"/>
    <w:rsid w:val="007F170F"/>
    <w:rsid w:val="007F403D"/>
    <w:rsid w:val="007F7031"/>
    <w:rsid w:val="00802ADE"/>
    <w:rsid w:val="0080335B"/>
    <w:rsid w:val="00805896"/>
    <w:rsid w:val="008108CA"/>
    <w:rsid w:val="0081092B"/>
    <w:rsid w:val="008110D5"/>
    <w:rsid w:val="008156D3"/>
    <w:rsid w:val="00817CCE"/>
    <w:rsid w:val="00820A0F"/>
    <w:rsid w:val="008248CC"/>
    <w:rsid w:val="00824F9E"/>
    <w:rsid w:val="00825035"/>
    <w:rsid w:val="00827882"/>
    <w:rsid w:val="00836D64"/>
    <w:rsid w:val="00836FD6"/>
    <w:rsid w:val="00837459"/>
    <w:rsid w:val="0084160D"/>
    <w:rsid w:val="00842817"/>
    <w:rsid w:val="00843F6C"/>
    <w:rsid w:val="00844AC4"/>
    <w:rsid w:val="00846378"/>
    <w:rsid w:val="008472CC"/>
    <w:rsid w:val="008473EF"/>
    <w:rsid w:val="008477FD"/>
    <w:rsid w:val="008528D5"/>
    <w:rsid w:val="0085396C"/>
    <w:rsid w:val="008547AC"/>
    <w:rsid w:val="008629C2"/>
    <w:rsid w:val="00866C0D"/>
    <w:rsid w:val="00870A34"/>
    <w:rsid w:val="00871791"/>
    <w:rsid w:val="00871F2D"/>
    <w:rsid w:val="008769DE"/>
    <w:rsid w:val="00880717"/>
    <w:rsid w:val="0088085D"/>
    <w:rsid w:val="0089034D"/>
    <w:rsid w:val="0089133D"/>
    <w:rsid w:val="008937F7"/>
    <w:rsid w:val="008952A1"/>
    <w:rsid w:val="008956E6"/>
    <w:rsid w:val="008A2C70"/>
    <w:rsid w:val="008A2F42"/>
    <w:rsid w:val="008A60A2"/>
    <w:rsid w:val="008A7830"/>
    <w:rsid w:val="008B1F6F"/>
    <w:rsid w:val="008B50F1"/>
    <w:rsid w:val="008B7777"/>
    <w:rsid w:val="008C453E"/>
    <w:rsid w:val="008C654F"/>
    <w:rsid w:val="008D040C"/>
    <w:rsid w:val="008D1175"/>
    <w:rsid w:val="008D2602"/>
    <w:rsid w:val="008D6DB6"/>
    <w:rsid w:val="008D7B85"/>
    <w:rsid w:val="008E2F91"/>
    <w:rsid w:val="008E360E"/>
    <w:rsid w:val="008E3964"/>
    <w:rsid w:val="008E43A1"/>
    <w:rsid w:val="008E67D2"/>
    <w:rsid w:val="008F42DF"/>
    <w:rsid w:val="008F5703"/>
    <w:rsid w:val="009010A4"/>
    <w:rsid w:val="00903130"/>
    <w:rsid w:val="0090322A"/>
    <w:rsid w:val="00904C20"/>
    <w:rsid w:val="00907768"/>
    <w:rsid w:val="00913A69"/>
    <w:rsid w:val="00913FD5"/>
    <w:rsid w:val="00915691"/>
    <w:rsid w:val="009161F4"/>
    <w:rsid w:val="00916C90"/>
    <w:rsid w:val="0091701F"/>
    <w:rsid w:val="009177CC"/>
    <w:rsid w:val="00927C83"/>
    <w:rsid w:val="00931465"/>
    <w:rsid w:val="00933131"/>
    <w:rsid w:val="00933A81"/>
    <w:rsid w:val="00935F2D"/>
    <w:rsid w:val="00936265"/>
    <w:rsid w:val="00937555"/>
    <w:rsid w:val="00940CC4"/>
    <w:rsid w:val="00941DCF"/>
    <w:rsid w:val="00941E54"/>
    <w:rsid w:val="009439DB"/>
    <w:rsid w:val="00945BAA"/>
    <w:rsid w:val="00945F94"/>
    <w:rsid w:val="00950673"/>
    <w:rsid w:val="00950A17"/>
    <w:rsid w:val="00951CE3"/>
    <w:rsid w:val="00952236"/>
    <w:rsid w:val="0095522D"/>
    <w:rsid w:val="009554D1"/>
    <w:rsid w:val="00955FC7"/>
    <w:rsid w:val="00957369"/>
    <w:rsid w:val="0096266B"/>
    <w:rsid w:val="00962B30"/>
    <w:rsid w:val="00964BF9"/>
    <w:rsid w:val="00965F7E"/>
    <w:rsid w:val="00966E2C"/>
    <w:rsid w:val="0096755B"/>
    <w:rsid w:val="0097006F"/>
    <w:rsid w:val="00971FD5"/>
    <w:rsid w:val="00974294"/>
    <w:rsid w:val="00974519"/>
    <w:rsid w:val="0097495E"/>
    <w:rsid w:val="0097503B"/>
    <w:rsid w:val="009803FE"/>
    <w:rsid w:val="00982F82"/>
    <w:rsid w:val="00984BFF"/>
    <w:rsid w:val="00990328"/>
    <w:rsid w:val="00991215"/>
    <w:rsid w:val="00994669"/>
    <w:rsid w:val="00997E96"/>
    <w:rsid w:val="009A2021"/>
    <w:rsid w:val="009A20E2"/>
    <w:rsid w:val="009A2EA5"/>
    <w:rsid w:val="009A3142"/>
    <w:rsid w:val="009A6321"/>
    <w:rsid w:val="009A6364"/>
    <w:rsid w:val="009A6E9B"/>
    <w:rsid w:val="009B2BD6"/>
    <w:rsid w:val="009B4C72"/>
    <w:rsid w:val="009B6A6C"/>
    <w:rsid w:val="009C0E14"/>
    <w:rsid w:val="009C599B"/>
    <w:rsid w:val="009D0928"/>
    <w:rsid w:val="009D6E05"/>
    <w:rsid w:val="009E12B5"/>
    <w:rsid w:val="009E207B"/>
    <w:rsid w:val="009E2843"/>
    <w:rsid w:val="009E2F70"/>
    <w:rsid w:val="009E34AD"/>
    <w:rsid w:val="009F3453"/>
    <w:rsid w:val="009F3B23"/>
    <w:rsid w:val="009F4898"/>
    <w:rsid w:val="009F6492"/>
    <w:rsid w:val="009F6B3D"/>
    <w:rsid w:val="00A0250A"/>
    <w:rsid w:val="00A02654"/>
    <w:rsid w:val="00A060E7"/>
    <w:rsid w:val="00A067C2"/>
    <w:rsid w:val="00A06AD7"/>
    <w:rsid w:val="00A1639C"/>
    <w:rsid w:val="00A1644C"/>
    <w:rsid w:val="00A2336F"/>
    <w:rsid w:val="00A2364A"/>
    <w:rsid w:val="00A24CD6"/>
    <w:rsid w:val="00A26B40"/>
    <w:rsid w:val="00A31ECD"/>
    <w:rsid w:val="00A3391E"/>
    <w:rsid w:val="00A349D5"/>
    <w:rsid w:val="00A353D5"/>
    <w:rsid w:val="00A35E2E"/>
    <w:rsid w:val="00A44A0A"/>
    <w:rsid w:val="00A44EE6"/>
    <w:rsid w:val="00A45CF6"/>
    <w:rsid w:val="00A46B47"/>
    <w:rsid w:val="00A52EAF"/>
    <w:rsid w:val="00A54333"/>
    <w:rsid w:val="00A55BB1"/>
    <w:rsid w:val="00A56A7A"/>
    <w:rsid w:val="00A64228"/>
    <w:rsid w:val="00A64655"/>
    <w:rsid w:val="00A6679D"/>
    <w:rsid w:val="00A66828"/>
    <w:rsid w:val="00A66E85"/>
    <w:rsid w:val="00A74D7A"/>
    <w:rsid w:val="00A76DD4"/>
    <w:rsid w:val="00A83424"/>
    <w:rsid w:val="00A8421B"/>
    <w:rsid w:val="00A86F1B"/>
    <w:rsid w:val="00A878B3"/>
    <w:rsid w:val="00A879ED"/>
    <w:rsid w:val="00A93D42"/>
    <w:rsid w:val="00A940AF"/>
    <w:rsid w:val="00A9472F"/>
    <w:rsid w:val="00AA12B7"/>
    <w:rsid w:val="00AA14CC"/>
    <w:rsid w:val="00AA2D4E"/>
    <w:rsid w:val="00AA401C"/>
    <w:rsid w:val="00AA4198"/>
    <w:rsid w:val="00AA5FC9"/>
    <w:rsid w:val="00AB00B9"/>
    <w:rsid w:val="00AB1BF2"/>
    <w:rsid w:val="00AB2035"/>
    <w:rsid w:val="00AB2098"/>
    <w:rsid w:val="00AB3352"/>
    <w:rsid w:val="00AB377B"/>
    <w:rsid w:val="00AB71CF"/>
    <w:rsid w:val="00AC20F6"/>
    <w:rsid w:val="00AD1A61"/>
    <w:rsid w:val="00AD1BA9"/>
    <w:rsid w:val="00AD28B0"/>
    <w:rsid w:val="00AD36E5"/>
    <w:rsid w:val="00AD5FFC"/>
    <w:rsid w:val="00AD6CBC"/>
    <w:rsid w:val="00AD6DA3"/>
    <w:rsid w:val="00AD6FDD"/>
    <w:rsid w:val="00AF0652"/>
    <w:rsid w:val="00AF1261"/>
    <w:rsid w:val="00AF132E"/>
    <w:rsid w:val="00AF19ED"/>
    <w:rsid w:val="00AF3AD0"/>
    <w:rsid w:val="00AF425B"/>
    <w:rsid w:val="00AF498A"/>
    <w:rsid w:val="00AF79AE"/>
    <w:rsid w:val="00B0216B"/>
    <w:rsid w:val="00B0222D"/>
    <w:rsid w:val="00B02B0E"/>
    <w:rsid w:val="00B05853"/>
    <w:rsid w:val="00B0791F"/>
    <w:rsid w:val="00B1061D"/>
    <w:rsid w:val="00B120A2"/>
    <w:rsid w:val="00B15355"/>
    <w:rsid w:val="00B17DC8"/>
    <w:rsid w:val="00B2210B"/>
    <w:rsid w:val="00B26CEF"/>
    <w:rsid w:val="00B315B7"/>
    <w:rsid w:val="00B36B51"/>
    <w:rsid w:val="00B37C50"/>
    <w:rsid w:val="00B37E95"/>
    <w:rsid w:val="00B409EB"/>
    <w:rsid w:val="00B44451"/>
    <w:rsid w:val="00B44C99"/>
    <w:rsid w:val="00B46EA2"/>
    <w:rsid w:val="00B55C5D"/>
    <w:rsid w:val="00B60990"/>
    <w:rsid w:val="00B61022"/>
    <w:rsid w:val="00B62AFE"/>
    <w:rsid w:val="00B65466"/>
    <w:rsid w:val="00B70705"/>
    <w:rsid w:val="00B716DF"/>
    <w:rsid w:val="00B71D70"/>
    <w:rsid w:val="00B71E73"/>
    <w:rsid w:val="00B72193"/>
    <w:rsid w:val="00B73A81"/>
    <w:rsid w:val="00B7587B"/>
    <w:rsid w:val="00B77130"/>
    <w:rsid w:val="00B8060C"/>
    <w:rsid w:val="00B80A1D"/>
    <w:rsid w:val="00B813E6"/>
    <w:rsid w:val="00B8281D"/>
    <w:rsid w:val="00B82FBB"/>
    <w:rsid w:val="00B834F5"/>
    <w:rsid w:val="00B84018"/>
    <w:rsid w:val="00B85791"/>
    <w:rsid w:val="00B859B6"/>
    <w:rsid w:val="00B919BA"/>
    <w:rsid w:val="00B93CF6"/>
    <w:rsid w:val="00B93F1C"/>
    <w:rsid w:val="00B95531"/>
    <w:rsid w:val="00B95971"/>
    <w:rsid w:val="00B97B9F"/>
    <w:rsid w:val="00BA4B02"/>
    <w:rsid w:val="00BA59D7"/>
    <w:rsid w:val="00BA5CA3"/>
    <w:rsid w:val="00BB6070"/>
    <w:rsid w:val="00BB6D9C"/>
    <w:rsid w:val="00BB7203"/>
    <w:rsid w:val="00BC125C"/>
    <w:rsid w:val="00BC12A2"/>
    <w:rsid w:val="00BC253D"/>
    <w:rsid w:val="00BC32D7"/>
    <w:rsid w:val="00BC36CF"/>
    <w:rsid w:val="00BC3C61"/>
    <w:rsid w:val="00BC519F"/>
    <w:rsid w:val="00BC76E4"/>
    <w:rsid w:val="00BD0CA3"/>
    <w:rsid w:val="00BD5E99"/>
    <w:rsid w:val="00BD79F5"/>
    <w:rsid w:val="00BE0684"/>
    <w:rsid w:val="00BE27F8"/>
    <w:rsid w:val="00BE6AB0"/>
    <w:rsid w:val="00BF1875"/>
    <w:rsid w:val="00BF407C"/>
    <w:rsid w:val="00BF44EF"/>
    <w:rsid w:val="00BF53ED"/>
    <w:rsid w:val="00BF74B3"/>
    <w:rsid w:val="00BF7921"/>
    <w:rsid w:val="00C01D55"/>
    <w:rsid w:val="00C0321C"/>
    <w:rsid w:val="00C11455"/>
    <w:rsid w:val="00C12318"/>
    <w:rsid w:val="00C1524E"/>
    <w:rsid w:val="00C15BBB"/>
    <w:rsid w:val="00C16820"/>
    <w:rsid w:val="00C168C2"/>
    <w:rsid w:val="00C20C0B"/>
    <w:rsid w:val="00C21AA5"/>
    <w:rsid w:val="00C2371F"/>
    <w:rsid w:val="00C31AF6"/>
    <w:rsid w:val="00C32709"/>
    <w:rsid w:val="00C32B87"/>
    <w:rsid w:val="00C3350E"/>
    <w:rsid w:val="00C33F52"/>
    <w:rsid w:val="00C33FE3"/>
    <w:rsid w:val="00C3426A"/>
    <w:rsid w:val="00C34435"/>
    <w:rsid w:val="00C3450B"/>
    <w:rsid w:val="00C34560"/>
    <w:rsid w:val="00C34889"/>
    <w:rsid w:val="00C34CC4"/>
    <w:rsid w:val="00C409F0"/>
    <w:rsid w:val="00C40BFA"/>
    <w:rsid w:val="00C41527"/>
    <w:rsid w:val="00C41F1B"/>
    <w:rsid w:val="00C425D3"/>
    <w:rsid w:val="00C443EE"/>
    <w:rsid w:val="00C46220"/>
    <w:rsid w:val="00C50A22"/>
    <w:rsid w:val="00C52F64"/>
    <w:rsid w:val="00C53A01"/>
    <w:rsid w:val="00C551F8"/>
    <w:rsid w:val="00C62568"/>
    <w:rsid w:val="00C672A4"/>
    <w:rsid w:val="00C67307"/>
    <w:rsid w:val="00C75167"/>
    <w:rsid w:val="00C828C6"/>
    <w:rsid w:val="00C843F4"/>
    <w:rsid w:val="00C84430"/>
    <w:rsid w:val="00C84FCE"/>
    <w:rsid w:val="00C908D5"/>
    <w:rsid w:val="00C93547"/>
    <w:rsid w:val="00C93974"/>
    <w:rsid w:val="00CA0790"/>
    <w:rsid w:val="00CA1AE7"/>
    <w:rsid w:val="00CA2A2B"/>
    <w:rsid w:val="00CA7291"/>
    <w:rsid w:val="00CB60DE"/>
    <w:rsid w:val="00CC09B0"/>
    <w:rsid w:val="00CC584B"/>
    <w:rsid w:val="00CC652C"/>
    <w:rsid w:val="00CD0832"/>
    <w:rsid w:val="00CD536F"/>
    <w:rsid w:val="00CD7B8F"/>
    <w:rsid w:val="00CE11C8"/>
    <w:rsid w:val="00CE40DA"/>
    <w:rsid w:val="00CE4F44"/>
    <w:rsid w:val="00CE750D"/>
    <w:rsid w:val="00CF1066"/>
    <w:rsid w:val="00CF22D4"/>
    <w:rsid w:val="00CF370A"/>
    <w:rsid w:val="00CF42F4"/>
    <w:rsid w:val="00CF5C82"/>
    <w:rsid w:val="00CF66DD"/>
    <w:rsid w:val="00D00396"/>
    <w:rsid w:val="00D03988"/>
    <w:rsid w:val="00D07C1E"/>
    <w:rsid w:val="00D10C30"/>
    <w:rsid w:val="00D1262E"/>
    <w:rsid w:val="00D12AF1"/>
    <w:rsid w:val="00D1342C"/>
    <w:rsid w:val="00D14D57"/>
    <w:rsid w:val="00D1724B"/>
    <w:rsid w:val="00D174BB"/>
    <w:rsid w:val="00D22C84"/>
    <w:rsid w:val="00D23D09"/>
    <w:rsid w:val="00D255F2"/>
    <w:rsid w:val="00D2787D"/>
    <w:rsid w:val="00D303CA"/>
    <w:rsid w:val="00D31A76"/>
    <w:rsid w:val="00D3465E"/>
    <w:rsid w:val="00D3469F"/>
    <w:rsid w:val="00D34795"/>
    <w:rsid w:val="00D34968"/>
    <w:rsid w:val="00D372D5"/>
    <w:rsid w:val="00D4237D"/>
    <w:rsid w:val="00D442FB"/>
    <w:rsid w:val="00D474D9"/>
    <w:rsid w:val="00D517B4"/>
    <w:rsid w:val="00D52D0C"/>
    <w:rsid w:val="00D53BF3"/>
    <w:rsid w:val="00D61392"/>
    <w:rsid w:val="00D640B7"/>
    <w:rsid w:val="00D650C9"/>
    <w:rsid w:val="00D6566A"/>
    <w:rsid w:val="00D66C75"/>
    <w:rsid w:val="00D70657"/>
    <w:rsid w:val="00D755A1"/>
    <w:rsid w:val="00D75F1B"/>
    <w:rsid w:val="00D76343"/>
    <w:rsid w:val="00D80BBA"/>
    <w:rsid w:val="00D8229C"/>
    <w:rsid w:val="00D91261"/>
    <w:rsid w:val="00D91455"/>
    <w:rsid w:val="00D91639"/>
    <w:rsid w:val="00D91B20"/>
    <w:rsid w:val="00D93924"/>
    <w:rsid w:val="00D959CD"/>
    <w:rsid w:val="00DA3FB7"/>
    <w:rsid w:val="00DA6412"/>
    <w:rsid w:val="00DA6BA9"/>
    <w:rsid w:val="00DB2924"/>
    <w:rsid w:val="00DB690A"/>
    <w:rsid w:val="00DB768C"/>
    <w:rsid w:val="00DB7EF6"/>
    <w:rsid w:val="00DC4957"/>
    <w:rsid w:val="00DC5295"/>
    <w:rsid w:val="00DC59D6"/>
    <w:rsid w:val="00DD2C83"/>
    <w:rsid w:val="00DD4EED"/>
    <w:rsid w:val="00DD799B"/>
    <w:rsid w:val="00DE3AED"/>
    <w:rsid w:val="00DE5A39"/>
    <w:rsid w:val="00DF2483"/>
    <w:rsid w:val="00DF2B8F"/>
    <w:rsid w:val="00DF3C53"/>
    <w:rsid w:val="00DF4279"/>
    <w:rsid w:val="00DF701B"/>
    <w:rsid w:val="00E0297B"/>
    <w:rsid w:val="00E05693"/>
    <w:rsid w:val="00E061D5"/>
    <w:rsid w:val="00E074B5"/>
    <w:rsid w:val="00E12C17"/>
    <w:rsid w:val="00E20D93"/>
    <w:rsid w:val="00E217E8"/>
    <w:rsid w:val="00E3262C"/>
    <w:rsid w:val="00E32E13"/>
    <w:rsid w:val="00E347FE"/>
    <w:rsid w:val="00E34AA1"/>
    <w:rsid w:val="00E35A50"/>
    <w:rsid w:val="00E36859"/>
    <w:rsid w:val="00E37771"/>
    <w:rsid w:val="00E40073"/>
    <w:rsid w:val="00E40141"/>
    <w:rsid w:val="00E45D47"/>
    <w:rsid w:val="00E46377"/>
    <w:rsid w:val="00E508DC"/>
    <w:rsid w:val="00E53DFD"/>
    <w:rsid w:val="00E5511A"/>
    <w:rsid w:val="00E565E0"/>
    <w:rsid w:val="00E569E2"/>
    <w:rsid w:val="00E60E5B"/>
    <w:rsid w:val="00E60F4A"/>
    <w:rsid w:val="00E61E87"/>
    <w:rsid w:val="00E63DA9"/>
    <w:rsid w:val="00E663C6"/>
    <w:rsid w:val="00E72F44"/>
    <w:rsid w:val="00E7723C"/>
    <w:rsid w:val="00E77AA2"/>
    <w:rsid w:val="00E82EEF"/>
    <w:rsid w:val="00E8331D"/>
    <w:rsid w:val="00E83D97"/>
    <w:rsid w:val="00E8492A"/>
    <w:rsid w:val="00E93A6A"/>
    <w:rsid w:val="00EA0561"/>
    <w:rsid w:val="00EA488C"/>
    <w:rsid w:val="00EA7A49"/>
    <w:rsid w:val="00EA7C19"/>
    <w:rsid w:val="00EB145E"/>
    <w:rsid w:val="00EC5174"/>
    <w:rsid w:val="00EC5430"/>
    <w:rsid w:val="00EC543B"/>
    <w:rsid w:val="00EC5723"/>
    <w:rsid w:val="00ED15D7"/>
    <w:rsid w:val="00ED78DD"/>
    <w:rsid w:val="00EE243B"/>
    <w:rsid w:val="00EE4197"/>
    <w:rsid w:val="00EE58ED"/>
    <w:rsid w:val="00EE6240"/>
    <w:rsid w:val="00EE6357"/>
    <w:rsid w:val="00EE6B0E"/>
    <w:rsid w:val="00EE7A50"/>
    <w:rsid w:val="00EF1096"/>
    <w:rsid w:val="00EF2358"/>
    <w:rsid w:val="00EF5271"/>
    <w:rsid w:val="00EF5352"/>
    <w:rsid w:val="00EF6ED9"/>
    <w:rsid w:val="00EF7968"/>
    <w:rsid w:val="00F0009E"/>
    <w:rsid w:val="00F00EA4"/>
    <w:rsid w:val="00F00EFE"/>
    <w:rsid w:val="00F02C9C"/>
    <w:rsid w:val="00F02F62"/>
    <w:rsid w:val="00F079BB"/>
    <w:rsid w:val="00F11784"/>
    <w:rsid w:val="00F13F9F"/>
    <w:rsid w:val="00F14D03"/>
    <w:rsid w:val="00F17613"/>
    <w:rsid w:val="00F271AF"/>
    <w:rsid w:val="00F30545"/>
    <w:rsid w:val="00F30B8E"/>
    <w:rsid w:val="00F411A7"/>
    <w:rsid w:val="00F41B92"/>
    <w:rsid w:val="00F4253E"/>
    <w:rsid w:val="00F42CCF"/>
    <w:rsid w:val="00F42DDA"/>
    <w:rsid w:val="00F45C30"/>
    <w:rsid w:val="00F51CE4"/>
    <w:rsid w:val="00F534EC"/>
    <w:rsid w:val="00F535F9"/>
    <w:rsid w:val="00F56E1F"/>
    <w:rsid w:val="00F63BB9"/>
    <w:rsid w:val="00F648E7"/>
    <w:rsid w:val="00F64E12"/>
    <w:rsid w:val="00F71202"/>
    <w:rsid w:val="00F7148E"/>
    <w:rsid w:val="00F72359"/>
    <w:rsid w:val="00F757BC"/>
    <w:rsid w:val="00F82339"/>
    <w:rsid w:val="00F935AE"/>
    <w:rsid w:val="00FA02DC"/>
    <w:rsid w:val="00FA203C"/>
    <w:rsid w:val="00FA2EFC"/>
    <w:rsid w:val="00FA4D7D"/>
    <w:rsid w:val="00FA5FBE"/>
    <w:rsid w:val="00FA68F7"/>
    <w:rsid w:val="00FA6911"/>
    <w:rsid w:val="00FA7E7B"/>
    <w:rsid w:val="00FB0185"/>
    <w:rsid w:val="00FB0DC5"/>
    <w:rsid w:val="00FB2D38"/>
    <w:rsid w:val="00FB5622"/>
    <w:rsid w:val="00FB64A5"/>
    <w:rsid w:val="00FB7E96"/>
    <w:rsid w:val="00FC00F9"/>
    <w:rsid w:val="00FC1657"/>
    <w:rsid w:val="00FC1719"/>
    <w:rsid w:val="00FC198F"/>
    <w:rsid w:val="00FC3151"/>
    <w:rsid w:val="00FC33EC"/>
    <w:rsid w:val="00FC5198"/>
    <w:rsid w:val="00FD079A"/>
    <w:rsid w:val="00FD1033"/>
    <w:rsid w:val="00FD113B"/>
    <w:rsid w:val="00FD20D7"/>
    <w:rsid w:val="00FD2FA5"/>
    <w:rsid w:val="00FD38EF"/>
    <w:rsid w:val="00FD3BC7"/>
    <w:rsid w:val="00FD50D2"/>
    <w:rsid w:val="00FD510D"/>
    <w:rsid w:val="00FD6CDF"/>
    <w:rsid w:val="00FD6FFB"/>
    <w:rsid w:val="00FD7817"/>
    <w:rsid w:val="00FE0405"/>
    <w:rsid w:val="00FE3309"/>
    <w:rsid w:val="00FE3B53"/>
    <w:rsid w:val="00FE4075"/>
    <w:rsid w:val="00FE593D"/>
    <w:rsid w:val="00FE5B47"/>
    <w:rsid w:val="00FE7280"/>
    <w:rsid w:val="00FF0413"/>
    <w:rsid w:val="00FF206D"/>
    <w:rsid w:val="00FF4892"/>
    <w:rsid w:val="00FF4A47"/>
    <w:rsid w:val="02DEA507"/>
    <w:rsid w:val="034AAE71"/>
    <w:rsid w:val="067EA1BB"/>
    <w:rsid w:val="153FA49D"/>
    <w:rsid w:val="23063E09"/>
    <w:rsid w:val="29681DF9"/>
    <w:rsid w:val="34A55C44"/>
    <w:rsid w:val="482AA916"/>
    <w:rsid w:val="4CEC4329"/>
    <w:rsid w:val="545D1DCD"/>
    <w:rsid w:val="54817CEB"/>
    <w:rsid w:val="55FFAD9E"/>
    <w:rsid w:val="5BFCBD3D"/>
    <w:rsid w:val="5EEE2CC9"/>
    <w:rsid w:val="6EB37B3A"/>
    <w:rsid w:val="74E711B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418464"/>
  <w15:chartTrackingRefBased/>
  <w15:docId w15:val="{9CD33C28-9A50-4B33-9037-F76B74974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1"/>
        <w:szCs w:val="21"/>
        <w:lang w:val="de-DE" w:eastAsia="en-US" w:bidi="ar-SA"/>
      </w:rPr>
    </w:rPrDefault>
    <w:pPrDefault>
      <w:pPr>
        <w:spacing w:after="120" w:line="280" w:lineRule="atLeast"/>
      </w:pPr>
    </w:pPrDefault>
  </w:docDefaults>
  <w:latentStyles w:defLockedState="0" w:defUIPriority="99" w:defSemiHidden="0" w:defUnhideWhenUsed="0" w:defQFormat="0" w:count="376">
    <w:lsdException w:name="Normal" w:uiPriority="0" w:qFormat="1"/>
    <w:lsdException w:name="heading 1" w:semiHidden="1" w:uiPriority="1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unhideWhenUsed="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unhideWhenUsed="1" w:qFormat="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D3256"/>
  </w:style>
  <w:style w:type="paragraph" w:styleId="berschrift1">
    <w:name w:val="heading 1"/>
    <w:basedOn w:val="Standard"/>
    <w:next w:val="Standard"/>
    <w:link w:val="berschrift1Zchn"/>
    <w:uiPriority w:val="10"/>
    <w:semiHidden/>
    <w:qFormat/>
    <w:rsid w:val="00572CD8"/>
    <w:pPr>
      <w:keepNext/>
      <w:keepLines/>
      <w:pageBreakBefore/>
      <w:framePr w:w="9356" w:wrap="around" w:hAnchor="text" w:yAlign="top"/>
      <w:suppressAutoHyphens/>
      <w:spacing w:after="0" w:line="240" w:lineRule="auto"/>
      <w:outlineLvl w:val="0"/>
    </w:pPr>
    <w:rPr>
      <w:rFonts w:ascii="Times New Roman" w:eastAsiaTheme="majorEastAsia" w:hAnsi="Times New Roman" w:cstheme="majorBidi"/>
      <w:color w:val="FFFFFF" w:themeColor="background1"/>
      <w:sz w:val="92"/>
      <w:szCs w:val="92"/>
    </w:rPr>
  </w:style>
  <w:style w:type="paragraph" w:styleId="berschrift2">
    <w:name w:val="heading 2"/>
    <w:basedOn w:val="Standard"/>
    <w:next w:val="Standard"/>
    <w:link w:val="berschrift2Zchn"/>
    <w:uiPriority w:val="9"/>
    <w:unhideWhenUsed/>
    <w:rsid w:val="00B44451"/>
    <w:pPr>
      <w:keepNext/>
      <w:keepLines/>
      <w:pageBreakBefore/>
      <w:framePr w:w="8505" w:wrap="around" w:vAnchor="page" w:hAnchor="text" w:y="1419"/>
      <w:suppressAutoHyphens/>
      <w:spacing w:after="590" w:line="640" w:lineRule="atLeast"/>
      <w:outlineLvl w:val="1"/>
    </w:pPr>
    <w:rPr>
      <w:rFonts w:ascii="Times New Roman" w:eastAsiaTheme="majorEastAsia" w:hAnsi="Times New Roman" w:cstheme="majorBidi"/>
      <w:color w:val="004F80"/>
      <w:sz w:val="59"/>
      <w:szCs w:val="26"/>
    </w:rPr>
  </w:style>
  <w:style w:type="paragraph" w:styleId="berschrift3">
    <w:name w:val="heading 3"/>
    <w:basedOn w:val="Standard"/>
    <w:next w:val="Standard"/>
    <w:link w:val="berschrift3Zchn"/>
    <w:uiPriority w:val="9"/>
    <w:unhideWhenUsed/>
    <w:qFormat/>
    <w:rsid w:val="00661B8D"/>
    <w:pPr>
      <w:keepNext/>
      <w:keepLines/>
      <w:suppressAutoHyphens/>
      <w:spacing w:before="360" w:line="360" w:lineRule="atLeast"/>
      <w:outlineLvl w:val="2"/>
    </w:pPr>
    <w:rPr>
      <w:rFonts w:ascii="Times New Roman" w:eastAsiaTheme="majorEastAsia" w:hAnsi="Times New Roman" w:cstheme="majorBidi"/>
      <w:color w:val="004F80"/>
      <w:sz w:val="3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rsid w:val="001D011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8629C2"/>
  </w:style>
  <w:style w:type="paragraph" w:styleId="Fuzeile">
    <w:name w:val="footer"/>
    <w:basedOn w:val="Standard"/>
    <w:link w:val="FuzeileZchn"/>
    <w:uiPriority w:val="9"/>
    <w:rsid w:val="005215C7"/>
    <w:pPr>
      <w:tabs>
        <w:tab w:val="right" w:pos="8505"/>
      </w:tabs>
      <w:spacing w:after="0" w:line="240" w:lineRule="auto"/>
    </w:pPr>
    <w:rPr>
      <w:color w:val="004F80"/>
      <w:sz w:val="16"/>
    </w:rPr>
  </w:style>
  <w:style w:type="character" w:customStyle="1" w:styleId="FuzeileZchn">
    <w:name w:val="Fußzeile Zchn"/>
    <w:basedOn w:val="Absatz-Standardschriftart"/>
    <w:link w:val="Fuzeile"/>
    <w:uiPriority w:val="9"/>
    <w:rsid w:val="005215C7"/>
    <w:rPr>
      <w:color w:val="004F80"/>
      <w:sz w:val="16"/>
    </w:rPr>
  </w:style>
  <w:style w:type="paragraph" w:customStyle="1" w:styleId="Absenderadresse">
    <w:name w:val="Absenderadresse"/>
    <w:basedOn w:val="Kontaktblock"/>
    <w:uiPriority w:val="6"/>
    <w:rsid w:val="00BC32D7"/>
    <w:pPr>
      <w:framePr w:w="4536" w:wrap="around" w:x="1419"/>
      <w:spacing w:line="240" w:lineRule="auto"/>
    </w:pPr>
    <w:rPr>
      <w:sz w:val="16"/>
    </w:rPr>
  </w:style>
  <w:style w:type="character" w:styleId="Hyperlink">
    <w:name w:val="Hyperlink"/>
    <w:basedOn w:val="Absatz-Standardschriftart"/>
    <w:uiPriority w:val="99"/>
    <w:rsid w:val="00B716DF"/>
    <w:rPr>
      <w:color w:val="004F80"/>
      <w:u w:val="none"/>
    </w:rPr>
  </w:style>
  <w:style w:type="character" w:customStyle="1" w:styleId="NichtaufgelsteErwhnung1">
    <w:name w:val="Nicht aufgelöste Erwähnung1"/>
    <w:basedOn w:val="Absatz-Standardschriftart"/>
    <w:uiPriority w:val="99"/>
    <w:semiHidden/>
    <w:rsid w:val="00F11784"/>
    <w:rPr>
      <w:color w:val="605E5C"/>
      <w:shd w:val="clear" w:color="auto" w:fill="E1DFDD"/>
    </w:rPr>
  </w:style>
  <w:style w:type="character" w:styleId="Kommentarzeichen">
    <w:name w:val="annotation reference"/>
    <w:basedOn w:val="Absatz-Standardschriftart"/>
    <w:uiPriority w:val="99"/>
    <w:semiHidden/>
    <w:rsid w:val="00CF5C82"/>
    <w:rPr>
      <w:sz w:val="16"/>
      <w:szCs w:val="16"/>
    </w:rPr>
  </w:style>
  <w:style w:type="paragraph" w:styleId="Kommentartext">
    <w:name w:val="annotation text"/>
    <w:basedOn w:val="Standard"/>
    <w:link w:val="KommentartextZchn"/>
    <w:uiPriority w:val="99"/>
    <w:semiHidden/>
    <w:rsid w:val="00CF5C8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629C2"/>
    <w:rPr>
      <w:sz w:val="20"/>
      <w:szCs w:val="20"/>
    </w:rPr>
  </w:style>
  <w:style w:type="paragraph" w:styleId="Kommentarthema">
    <w:name w:val="annotation subject"/>
    <w:basedOn w:val="Kommentartext"/>
    <w:next w:val="Kommentartext"/>
    <w:link w:val="KommentarthemaZchn"/>
    <w:uiPriority w:val="99"/>
    <w:semiHidden/>
    <w:rsid w:val="00CF5C82"/>
    <w:rPr>
      <w:b/>
      <w:bCs/>
    </w:rPr>
  </w:style>
  <w:style w:type="character" w:customStyle="1" w:styleId="KommentarthemaZchn">
    <w:name w:val="Kommentarthema Zchn"/>
    <w:basedOn w:val="KommentartextZchn"/>
    <w:link w:val="Kommentarthema"/>
    <w:uiPriority w:val="99"/>
    <w:semiHidden/>
    <w:rsid w:val="008629C2"/>
    <w:rPr>
      <w:b/>
      <w:bCs/>
      <w:sz w:val="20"/>
      <w:szCs w:val="20"/>
    </w:rPr>
  </w:style>
  <w:style w:type="paragraph" w:styleId="Sprechblasentext">
    <w:name w:val="Balloon Text"/>
    <w:basedOn w:val="Standard"/>
    <w:link w:val="SprechblasentextZchn"/>
    <w:uiPriority w:val="99"/>
    <w:semiHidden/>
    <w:rsid w:val="00CF5C8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629C2"/>
    <w:rPr>
      <w:rFonts w:ascii="Segoe UI" w:hAnsi="Segoe UI" w:cs="Segoe UI"/>
      <w:sz w:val="18"/>
      <w:szCs w:val="18"/>
    </w:rPr>
  </w:style>
  <w:style w:type="paragraph" w:customStyle="1" w:styleId="KeinAbsatzformat">
    <w:name w:val="[Kein Absatzformat]"/>
    <w:semiHidden/>
    <w:rsid w:val="00FD113B"/>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Anschrift">
    <w:name w:val="Anschrift"/>
    <w:basedOn w:val="Standard"/>
    <w:uiPriority w:val="1"/>
    <w:qFormat/>
    <w:rsid w:val="0088085D"/>
    <w:pPr>
      <w:framePr w:w="4536" w:h="2268" w:hRule="exact" w:wrap="notBeside" w:vAnchor="page" w:hAnchor="text" w:y="3120"/>
      <w:spacing w:after="0"/>
    </w:pPr>
  </w:style>
  <w:style w:type="paragraph" w:styleId="Datum">
    <w:name w:val="Date"/>
    <w:basedOn w:val="Standard"/>
    <w:next w:val="Standard"/>
    <w:link w:val="DatumZchn"/>
    <w:uiPriority w:val="2"/>
    <w:qFormat/>
    <w:rsid w:val="008629C2"/>
    <w:pPr>
      <w:spacing w:before="255" w:after="510"/>
      <w:ind w:left="6521"/>
    </w:pPr>
  </w:style>
  <w:style w:type="paragraph" w:customStyle="1" w:styleId="Kontaktblock">
    <w:name w:val="Kontaktblock"/>
    <w:basedOn w:val="Standard"/>
    <w:uiPriority w:val="7"/>
    <w:rsid w:val="00BC32D7"/>
    <w:pPr>
      <w:framePr w:w="2552" w:wrap="around" w:vAnchor="page" w:hAnchor="page" w:x="7939" w:y="2836"/>
      <w:suppressAutoHyphens/>
      <w:spacing w:after="0" w:line="255" w:lineRule="exact"/>
    </w:pPr>
    <w:rPr>
      <w:rFonts w:ascii="BundesSans Regular" w:hAnsi="BundesSans Regular"/>
    </w:rPr>
  </w:style>
  <w:style w:type="paragraph" w:customStyle="1" w:styleId="Subline1">
    <w:name w:val="Subline 1"/>
    <w:basedOn w:val="Standard"/>
    <w:qFormat/>
    <w:rsid w:val="008B7777"/>
    <w:pPr>
      <w:keepNext/>
      <w:keepLines/>
      <w:spacing w:before="400" w:after="240" w:line="320" w:lineRule="atLeast"/>
    </w:pPr>
    <w:rPr>
      <w:b/>
      <w:color w:val="004F80"/>
      <w:sz w:val="24"/>
    </w:rPr>
  </w:style>
  <w:style w:type="character" w:customStyle="1" w:styleId="DatumZchn">
    <w:name w:val="Datum Zchn"/>
    <w:basedOn w:val="Absatz-Standardschriftart"/>
    <w:link w:val="Datum"/>
    <w:uiPriority w:val="2"/>
    <w:rsid w:val="008629C2"/>
  </w:style>
  <w:style w:type="paragraph" w:customStyle="1" w:styleId="Betreff">
    <w:name w:val="Betreff"/>
    <w:basedOn w:val="Standard"/>
    <w:uiPriority w:val="3"/>
    <w:qFormat/>
    <w:rsid w:val="00114975"/>
    <w:pPr>
      <w:spacing w:after="510"/>
      <w:ind w:right="2552"/>
    </w:pPr>
    <w:rPr>
      <w:rFonts w:ascii="BundesSerif Bold" w:hAnsi="BundesSerif Bold"/>
      <w:b/>
    </w:rPr>
  </w:style>
  <w:style w:type="paragraph" w:styleId="Unterschrift">
    <w:name w:val="Signature"/>
    <w:basedOn w:val="Standard"/>
    <w:link w:val="UnterschriftZchn"/>
    <w:uiPriority w:val="5"/>
    <w:qFormat/>
    <w:rsid w:val="00114975"/>
    <w:pPr>
      <w:suppressAutoHyphens/>
      <w:spacing w:after="0"/>
    </w:pPr>
  </w:style>
  <w:style w:type="character" w:customStyle="1" w:styleId="UnterschriftZchn">
    <w:name w:val="Unterschrift Zchn"/>
    <w:basedOn w:val="Absatz-Standardschriftart"/>
    <w:link w:val="Unterschrift"/>
    <w:uiPriority w:val="5"/>
    <w:rsid w:val="008629C2"/>
  </w:style>
  <w:style w:type="paragraph" w:styleId="Gruformel">
    <w:name w:val="Closing"/>
    <w:basedOn w:val="Standard"/>
    <w:link w:val="GruformelZchn"/>
    <w:uiPriority w:val="4"/>
    <w:qFormat/>
    <w:rsid w:val="00BC32D7"/>
    <w:pPr>
      <w:spacing w:before="510"/>
    </w:pPr>
  </w:style>
  <w:style w:type="character" w:customStyle="1" w:styleId="GruformelZchn">
    <w:name w:val="Grußformel Zchn"/>
    <w:basedOn w:val="Absatz-Standardschriftart"/>
    <w:link w:val="Gruformel"/>
    <w:uiPriority w:val="4"/>
    <w:rsid w:val="008629C2"/>
  </w:style>
  <w:style w:type="paragraph" w:styleId="Titel">
    <w:name w:val="Title"/>
    <w:basedOn w:val="Standard"/>
    <w:next w:val="Standard"/>
    <w:link w:val="TitelZchn"/>
    <w:uiPriority w:val="10"/>
    <w:semiHidden/>
    <w:qFormat/>
    <w:rsid w:val="0026581A"/>
    <w:pPr>
      <w:spacing w:after="340" w:line="760" w:lineRule="exact"/>
      <w:contextualSpacing/>
    </w:pPr>
    <w:rPr>
      <w:rFonts w:ascii="Times New Roman" w:eastAsiaTheme="majorEastAsia" w:hAnsi="Times New Roman" w:cstheme="majorBidi"/>
      <w:color w:val="FFFFFF" w:themeColor="background1"/>
      <w:spacing w:val="-10"/>
      <w:kern w:val="28"/>
      <w:sz w:val="72"/>
      <w:szCs w:val="56"/>
    </w:rPr>
  </w:style>
  <w:style w:type="character" w:customStyle="1" w:styleId="TitelZchn">
    <w:name w:val="Titel Zchn"/>
    <w:basedOn w:val="Absatz-Standardschriftart"/>
    <w:link w:val="Titel"/>
    <w:uiPriority w:val="10"/>
    <w:semiHidden/>
    <w:rsid w:val="0026581A"/>
    <w:rPr>
      <w:rFonts w:ascii="Times New Roman" w:eastAsiaTheme="majorEastAsia" w:hAnsi="Times New Roman" w:cstheme="majorBidi"/>
      <w:color w:val="FFFFFF" w:themeColor="background1"/>
      <w:spacing w:val="-10"/>
      <w:kern w:val="28"/>
      <w:sz w:val="72"/>
      <w:szCs w:val="56"/>
    </w:rPr>
  </w:style>
  <w:style w:type="paragraph" w:styleId="Untertitel">
    <w:name w:val="Subtitle"/>
    <w:basedOn w:val="Standard"/>
    <w:next w:val="Standard"/>
    <w:link w:val="UntertitelZchn"/>
    <w:uiPriority w:val="11"/>
    <w:semiHidden/>
    <w:qFormat/>
    <w:rsid w:val="0026581A"/>
    <w:pPr>
      <w:numPr>
        <w:ilvl w:val="1"/>
      </w:numPr>
      <w:spacing w:after="0" w:line="360" w:lineRule="atLeast"/>
    </w:pPr>
    <w:rPr>
      <w:rFonts w:eastAsiaTheme="minorEastAsia"/>
      <w:b/>
      <w:color w:val="FFFFFF" w:themeColor="background1"/>
      <w:spacing w:val="15"/>
      <w:sz w:val="30"/>
    </w:rPr>
  </w:style>
  <w:style w:type="character" w:customStyle="1" w:styleId="UntertitelZchn">
    <w:name w:val="Untertitel Zchn"/>
    <w:basedOn w:val="Absatz-Standardschriftart"/>
    <w:link w:val="Untertitel"/>
    <w:uiPriority w:val="11"/>
    <w:semiHidden/>
    <w:rsid w:val="0026581A"/>
    <w:rPr>
      <w:rFonts w:ascii="Arial" w:eastAsiaTheme="minorEastAsia" w:hAnsi="Arial"/>
      <w:b/>
      <w:color w:val="FFFFFF" w:themeColor="background1"/>
      <w:spacing w:val="15"/>
      <w:sz w:val="30"/>
      <w:szCs w:val="22"/>
    </w:rPr>
  </w:style>
  <w:style w:type="paragraph" w:customStyle="1" w:styleId="CoverBox">
    <w:name w:val="Cover Box"/>
    <w:basedOn w:val="Standard"/>
    <w:qFormat/>
    <w:rsid w:val="00C33FE3"/>
    <w:pPr>
      <w:framePr w:w="9072" w:wrap="around" w:hAnchor="text" w:yAlign="bottom"/>
      <w:pBdr>
        <w:top w:val="single" w:sz="48" w:space="14" w:color="FEEDDC"/>
        <w:left w:val="single" w:sz="48" w:space="14" w:color="FEEDDC"/>
        <w:bottom w:val="single" w:sz="48" w:space="14" w:color="FEEDDC"/>
        <w:right w:val="single" w:sz="48" w:space="14" w:color="FEEDDC"/>
      </w:pBdr>
      <w:shd w:val="clear" w:color="auto" w:fill="FEEDDC"/>
      <w:spacing w:before="150" w:after="0"/>
      <w:ind w:left="425" w:right="425"/>
    </w:pPr>
  </w:style>
  <w:style w:type="character" w:customStyle="1" w:styleId="berschrift1Zchn">
    <w:name w:val="Überschrift 1 Zchn"/>
    <w:basedOn w:val="Absatz-Standardschriftart"/>
    <w:link w:val="berschrift1"/>
    <w:uiPriority w:val="10"/>
    <w:semiHidden/>
    <w:rsid w:val="00572CD8"/>
    <w:rPr>
      <w:rFonts w:ascii="Times New Roman" w:eastAsiaTheme="majorEastAsia" w:hAnsi="Times New Roman" w:cstheme="majorBidi"/>
      <w:color w:val="FFFFFF" w:themeColor="background1"/>
      <w:sz w:val="92"/>
      <w:szCs w:val="92"/>
    </w:rPr>
  </w:style>
  <w:style w:type="character" w:customStyle="1" w:styleId="berschrift2Zchn">
    <w:name w:val="Überschrift 2 Zchn"/>
    <w:basedOn w:val="Absatz-Standardschriftart"/>
    <w:link w:val="berschrift2"/>
    <w:uiPriority w:val="9"/>
    <w:rsid w:val="00B44451"/>
    <w:rPr>
      <w:rFonts w:ascii="Times New Roman" w:eastAsiaTheme="majorEastAsia" w:hAnsi="Times New Roman" w:cstheme="majorBidi"/>
      <w:color w:val="004F80"/>
      <w:sz w:val="59"/>
      <w:szCs w:val="26"/>
    </w:rPr>
  </w:style>
  <w:style w:type="paragraph" w:customStyle="1" w:styleId="Anleser">
    <w:name w:val="Anleser"/>
    <w:basedOn w:val="Standard"/>
    <w:qFormat/>
    <w:rsid w:val="009F3B23"/>
    <w:pPr>
      <w:spacing w:line="360" w:lineRule="atLeast"/>
    </w:pPr>
    <w:rPr>
      <w:color w:val="6B7581"/>
      <w:sz w:val="28"/>
    </w:rPr>
  </w:style>
  <w:style w:type="character" w:customStyle="1" w:styleId="berschrift3Zchn">
    <w:name w:val="Überschrift 3 Zchn"/>
    <w:basedOn w:val="Absatz-Standardschriftart"/>
    <w:link w:val="berschrift3"/>
    <w:uiPriority w:val="9"/>
    <w:rsid w:val="00661B8D"/>
    <w:rPr>
      <w:rFonts w:ascii="Times New Roman" w:eastAsiaTheme="majorEastAsia" w:hAnsi="Times New Roman" w:cstheme="majorBidi"/>
      <w:color w:val="004F80"/>
      <w:sz w:val="32"/>
      <w:szCs w:val="24"/>
    </w:rPr>
  </w:style>
  <w:style w:type="paragraph" w:styleId="Inhaltsverzeichnisberschrift">
    <w:name w:val="TOC Heading"/>
    <w:basedOn w:val="berschrift1"/>
    <w:next w:val="Standard"/>
    <w:uiPriority w:val="39"/>
    <w:semiHidden/>
    <w:qFormat/>
    <w:rsid w:val="004538A1"/>
    <w:pPr>
      <w:pageBreakBefore w:val="0"/>
      <w:framePr w:w="8505" w:wrap="around"/>
      <w:spacing w:after="960"/>
      <w:outlineLvl w:val="9"/>
    </w:pPr>
    <w:rPr>
      <w:color w:val="F28502"/>
    </w:rPr>
  </w:style>
  <w:style w:type="character" w:styleId="Platzhaltertext">
    <w:name w:val="Placeholder Text"/>
    <w:basedOn w:val="Absatz-Standardschriftart"/>
    <w:uiPriority w:val="99"/>
    <w:semiHidden/>
    <w:rsid w:val="00B36B51"/>
    <w:rPr>
      <w:color w:val="666666"/>
    </w:rPr>
  </w:style>
  <w:style w:type="paragraph" w:customStyle="1" w:styleId="Subline2">
    <w:name w:val="Subline 2"/>
    <w:basedOn w:val="Standard"/>
    <w:qFormat/>
    <w:rsid w:val="009A20E2"/>
    <w:pPr>
      <w:keepNext/>
      <w:keepLines/>
      <w:suppressAutoHyphens/>
      <w:spacing w:before="120" w:after="0"/>
    </w:pPr>
    <w:rPr>
      <w:b/>
      <w:color w:val="004F80"/>
    </w:rPr>
  </w:style>
  <w:style w:type="paragraph" w:customStyle="1" w:styleId="CoverTitel">
    <w:name w:val="Cover Titel"/>
    <w:basedOn w:val="Titel"/>
    <w:qFormat/>
    <w:rsid w:val="00FE7280"/>
    <w:rPr>
      <w:noProof/>
      <w:lang w:eastAsia="de-DE"/>
    </w:rPr>
  </w:style>
  <w:style w:type="paragraph" w:customStyle="1" w:styleId="CoverUntertitel">
    <w:name w:val="Cover Untertitel"/>
    <w:basedOn w:val="Untertitel"/>
    <w:qFormat/>
    <w:rsid w:val="00D75F1B"/>
    <w:pPr>
      <w:spacing w:line="580" w:lineRule="atLeast"/>
    </w:pPr>
    <w:rPr>
      <w:spacing w:val="0"/>
      <w:sz w:val="48"/>
    </w:rPr>
  </w:style>
  <w:style w:type="paragraph" w:styleId="Verzeichnis1">
    <w:name w:val="toc 1"/>
    <w:basedOn w:val="Standard"/>
    <w:next w:val="Standard"/>
    <w:uiPriority w:val="39"/>
    <w:rsid w:val="001132CE"/>
    <w:pPr>
      <w:tabs>
        <w:tab w:val="right" w:leader="dot" w:pos="8494"/>
      </w:tabs>
      <w:spacing w:before="320" w:after="100" w:line="400" w:lineRule="atLeast"/>
      <w:ind w:right="567"/>
    </w:pPr>
    <w:rPr>
      <w:rFonts w:ascii="Times New Roman" w:hAnsi="Times New Roman"/>
      <w:color w:val="004F80"/>
      <w:sz w:val="32"/>
    </w:rPr>
  </w:style>
  <w:style w:type="paragraph" w:styleId="Verzeichnis2">
    <w:name w:val="toc 2"/>
    <w:basedOn w:val="Standard"/>
    <w:next w:val="Standard"/>
    <w:uiPriority w:val="39"/>
    <w:rsid w:val="008528D5"/>
    <w:pPr>
      <w:tabs>
        <w:tab w:val="right" w:leader="dot" w:pos="8494"/>
      </w:tabs>
      <w:spacing w:after="100"/>
      <w:ind w:right="567"/>
    </w:pPr>
  </w:style>
  <w:style w:type="paragraph" w:styleId="Aufzhlungszeichen">
    <w:name w:val="List Bullet"/>
    <w:basedOn w:val="Standard"/>
    <w:uiPriority w:val="99"/>
    <w:semiHidden/>
    <w:rsid w:val="009A20E2"/>
    <w:pPr>
      <w:numPr>
        <w:numId w:val="16"/>
      </w:numPr>
      <w:tabs>
        <w:tab w:val="left" w:pos="227"/>
      </w:tabs>
      <w:ind w:left="227" w:hanging="227"/>
      <w:contextualSpacing/>
    </w:pPr>
  </w:style>
  <w:style w:type="paragraph" w:customStyle="1" w:styleId="BoxOrangeListe">
    <w:name w:val="Box Orange Liste"/>
    <w:basedOn w:val="Standard"/>
    <w:qFormat/>
    <w:rsid w:val="00620DA4"/>
    <w:pPr>
      <w:pBdr>
        <w:top w:val="single" w:sz="48" w:space="4" w:color="F28502"/>
        <w:left w:val="single" w:sz="48" w:space="4" w:color="F28502"/>
        <w:bottom w:val="single" w:sz="48" w:space="4" w:color="F28502"/>
        <w:right w:val="single" w:sz="48" w:space="4" w:color="F28502"/>
      </w:pBdr>
      <w:shd w:val="clear" w:color="auto" w:fill="F28502"/>
      <w:tabs>
        <w:tab w:val="left" w:pos="284"/>
      </w:tabs>
      <w:ind w:left="511" w:right="227" w:hanging="284"/>
    </w:pPr>
    <w:rPr>
      <w:noProof/>
      <w:color w:val="FFFFFF" w:themeColor="background1"/>
    </w:rPr>
  </w:style>
  <w:style w:type="paragraph" w:customStyle="1" w:styleId="MarginalieOrange">
    <w:name w:val="Marginalie Orange"/>
    <w:basedOn w:val="Standard"/>
    <w:qFormat/>
    <w:rsid w:val="0069768D"/>
    <w:pPr>
      <w:framePr w:w="2835" w:wrap="around" w:vAnchor="text" w:hAnchor="page" w:x="8223" w:y="1"/>
      <w:spacing w:line="240" w:lineRule="atLeast"/>
    </w:pPr>
    <w:rPr>
      <w:b/>
      <w:color w:val="F28502"/>
      <w:sz w:val="18"/>
    </w:rPr>
  </w:style>
  <w:style w:type="paragraph" w:customStyle="1" w:styleId="MarginalieBlau">
    <w:name w:val="Marginalie Blau"/>
    <w:basedOn w:val="MarginalieOrange"/>
    <w:qFormat/>
    <w:rsid w:val="0069768D"/>
    <w:pPr>
      <w:framePr w:wrap="around"/>
    </w:pPr>
    <w:rPr>
      <w:color w:val="004F80"/>
    </w:rPr>
  </w:style>
  <w:style w:type="paragraph" w:customStyle="1" w:styleId="BoxOrangeText">
    <w:name w:val="Box Orange Text"/>
    <w:basedOn w:val="Standard"/>
    <w:qFormat/>
    <w:rsid w:val="00661B8D"/>
    <w:pPr>
      <w:pBdr>
        <w:top w:val="single" w:sz="48" w:space="4" w:color="F28502"/>
        <w:left w:val="single" w:sz="48" w:space="4" w:color="F28502"/>
        <w:bottom w:val="single" w:sz="48" w:space="4" w:color="F28502"/>
        <w:right w:val="single" w:sz="48" w:space="4" w:color="F28502"/>
      </w:pBdr>
      <w:shd w:val="clear" w:color="auto" w:fill="F28502"/>
      <w:ind w:left="227" w:right="227"/>
    </w:pPr>
    <w:rPr>
      <w:color w:val="FFFFFF" w:themeColor="background1"/>
    </w:rPr>
  </w:style>
  <w:style w:type="paragraph" w:customStyle="1" w:styleId="Abbildung">
    <w:name w:val="Abbildung"/>
    <w:basedOn w:val="Standard"/>
    <w:qFormat/>
    <w:rsid w:val="00661B8D"/>
    <w:pPr>
      <w:spacing w:before="480" w:after="480"/>
    </w:pPr>
  </w:style>
  <w:style w:type="paragraph" w:customStyle="1" w:styleId="Impressumsangaben">
    <w:name w:val="Impressumsangaben"/>
    <w:basedOn w:val="Standard"/>
    <w:qFormat/>
    <w:rsid w:val="001C3204"/>
    <w:pPr>
      <w:framePr w:wrap="around" w:hAnchor="text" w:yAlign="bottom"/>
      <w:spacing w:after="0"/>
    </w:pPr>
    <w:rPr>
      <w:color w:val="FFFFFF" w:themeColor="background1"/>
    </w:rPr>
  </w:style>
  <w:style w:type="paragraph" w:customStyle="1" w:styleId="BoxOrangeberschrift3">
    <w:name w:val="Box Orange Überschrift 3"/>
    <w:basedOn w:val="berschrift3"/>
    <w:qFormat/>
    <w:rsid w:val="008528D5"/>
    <w:pPr>
      <w:pBdr>
        <w:top w:val="single" w:sz="48" w:space="4" w:color="F28502"/>
        <w:left w:val="single" w:sz="48" w:space="4" w:color="F28502"/>
        <w:bottom w:val="single" w:sz="48" w:space="4" w:color="F28502"/>
        <w:right w:val="single" w:sz="48" w:space="4" w:color="F28502"/>
      </w:pBdr>
      <w:shd w:val="clear" w:color="auto" w:fill="F28502"/>
      <w:spacing w:before="240"/>
      <w:ind w:left="227" w:right="227"/>
    </w:pPr>
    <w:rPr>
      <w:color w:val="FFFFFF" w:themeColor="background1"/>
    </w:rPr>
  </w:style>
  <w:style w:type="table" w:styleId="Tabellenraster">
    <w:name w:val="Table Grid"/>
    <w:basedOn w:val="NormaleTabelle"/>
    <w:uiPriority w:val="39"/>
    <w:rsid w:val="00852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ayouttabelle">
    <w:name w:val="Layouttabelle"/>
    <w:basedOn w:val="NormaleTabelle"/>
    <w:uiPriority w:val="99"/>
    <w:rsid w:val="005215C7"/>
    <w:tblPr>
      <w:tblCellMar>
        <w:left w:w="0" w:type="dxa"/>
        <w:right w:w="0" w:type="dxa"/>
      </w:tblCellMar>
    </w:tblPr>
  </w:style>
  <w:style w:type="character" w:styleId="NichtaufgelsteErwhnung">
    <w:name w:val="Unresolved Mention"/>
    <w:basedOn w:val="Absatz-Standardschriftart"/>
    <w:uiPriority w:val="99"/>
    <w:semiHidden/>
    <w:unhideWhenUsed/>
    <w:rsid w:val="000E27A0"/>
    <w:rPr>
      <w:color w:val="605E5C"/>
      <w:shd w:val="clear" w:color="auto" w:fill="E1DFDD"/>
    </w:rPr>
  </w:style>
  <w:style w:type="paragraph" w:customStyle="1" w:styleId="ChecklisteEbene1">
    <w:name w:val="Checkliste Ebene 1"/>
    <w:basedOn w:val="Standard"/>
    <w:qFormat/>
    <w:rsid w:val="00950A17"/>
    <w:pPr>
      <w:tabs>
        <w:tab w:val="left" w:pos="284"/>
      </w:tabs>
      <w:spacing w:before="240" w:after="60"/>
      <w:ind w:left="284" w:hanging="284"/>
    </w:pPr>
    <w:rPr>
      <w:b/>
    </w:rPr>
  </w:style>
  <w:style w:type="paragraph" w:customStyle="1" w:styleId="ChecklisteEbene2">
    <w:name w:val="Checkliste Ebene 2"/>
    <w:basedOn w:val="ChecklisteEbene1"/>
    <w:qFormat/>
    <w:rsid w:val="00950A17"/>
    <w:pPr>
      <w:tabs>
        <w:tab w:val="left" w:pos="539"/>
      </w:tabs>
      <w:spacing w:before="0"/>
      <w:ind w:left="539" w:hanging="255"/>
    </w:pPr>
    <w:rPr>
      <w:b w:val="0"/>
    </w:rPr>
  </w:style>
  <w:style w:type="paragraph" w:styleId="Listenabsatz">
    <w:name w:val="List Paragraph"/>
    <w:basedOn w:val="Standard"/>
    <w:uiPriority w:val="34"/>
    <w:qFormat/>
    <w:rsid w:val="00133CB0"/>
    <w:pPr>
      <w:numPr>
        <w:numId w:val="2"/>
      </w:numPr>
      <w:tabs>
        <w:tab w:val="left" w:pos="340"/>
      </w:tabs>
      <w:ind w:left="340" w:hanging="340"/>
      <w:contextualSpacing/>
    </w:pPr>
    <w:rPr>
      <w:kern w:val="2"/>
      <w:sz w:val="22"/>
      <w:szCs w:val="22"/>
      <w14:ligatures w14:val="standardContextual"/>
    </w:rPr>
  </w:style>
  <w:style w:type="table" w:customStyle="1" w:styleId="TabelleUM">
    <w:name w:val="Tabelle UM"/>
    <w:basedOn w:val="NormaleTabelle"/>
    <w:uiPriority w:val="99"/>
    <w:rsid w:val="000A4D69"/>
    <w:pPr>
      <w:spacing w:before="60" w:after="60"/>
    </w:pPr>
    <w:tblPr>
      <w:tblBorders>
        <w:bottom w:val="single" w:sz="2" w:space="0" w:color="6B7581"/>
        <w:insideH w:val="single" w:sz="2" w:space="0" w:color="6B7581"/>
      </w:tblBorders>
      <w:tblCellMar>
        <w:top w:w="57" w:type="dxa"/>
        <w:left w:w="0" w:type="dxa"/>
        <w:bottom w:w="57" w:type="dxa"/>
        <w:right w:w="142" w:type="dxa"/>
      </w:tblCellMar>
    </w:tblPr>
    <w:tblStylePr w:type="firstRow">
      <w:rPr>
        <w:rFonts w:ascii="Arial" w:hAnsi="Arial"/>
        <w:b/>
        <w:i w:val="0"/>
      </w:rPr>
      <w:tblPr>
        <w:tblCellMar>
          <w:top w:w="0" w:type="dxa"/>
          <w:left w:w="0" w:type="dxa"/>
          <w:bottom w:w="113" w:type="dxa"/>
          <w:right w:w="113" w:type="dxa"/>
        </w:tblCellMar>
      </w:tblPr>
      <w:tcPr>
        <w:tcBorders>
          <w:top w:val="nil"/>
          <w:left w:val="nil"/>
          <w:bottom w:val="single" w:sz="18" w:space="0" w:color="F28502"/>
          <w:right w:val="nil"/>
          <w:insideH w:val="nil"/>
          <w:insideV w:val="nil"/>
          <w:tl2br w:val="nil"/>
          <w:tr2bl w:val="nil"/>
        </w:tcBorders>
      </w:tcPr>
    </w:tblStylePr>
  </w:style>
  <w:style w:type="table" w:customStyle="1" w:styleId="BoxOrange15">
    <w:name w:val="Box Orange 15%"/>
    <w:basedOn w:val="NormaleTabelle"/>
    <w:uiPriority w:val="99"/>
    <w:rsid w:val="000A4D69"/>
    <w:pPr>
      <w:spacing w:after="0"/>
    </w:pPr>
    <w:tblPr>
      <w:tblCellMar>
        <w:top w:w="170" w:type="dxa"/>
        <w:left w:w="170" w:type="dxa"/>
        <w:bottom w:w="170" w:type="dxa"/>
        <w:right w:w="170" w:type="dxa"/>
      </w:tblCellMar>
    </w:tblPr>
    <w:tcPr>
      <w:shd w:val="clear" w:color="auto" w:fill="FEEDDC"/>
    </w:tcPr>
  </w:style>
  <w:style w:type="paragraph" w:styleId="Liste">
    <w:name w:val="List"/>
    <w:basedOn w:val="Standard"/>
    <w:uiPriority w:val="99"/>
    <w:semiHidden/>
    <w:rsid w:val="00B716DF"/>
    <w:pPr>
      <w:ind w:left="283" w:hanging="283"/>
      <w:contextualSpacing/>
    </w:pPr>
  </w:style>
  <w:style w:type="paragraph" w:styleId="Funotentext">
    <w:name w:val="footnote text"/>
    <w:basedOn w:val="Standard"/>
    <w:link w:val="FunotentextZchn"/>
    <w:uiPriority w:val="99"/>
    <w:semiHidden/>
    <w:rsid w:val="00B55C5D"/>
    <w:pPr>
      <w:tabs>
        <w:tab w:val="left" w:pos="170"/>
      </w:tabs>
      <w:spacing w:after="0" w:line="240" w:lineRule="atLeast"/>
      <w:ind w:left="170" w:hanging="170"/>
    </w:pPr>
    <w:rPr>
      <w:sz w:val="18"/>
      <w:szCs w:val="20"/>
    </w:rPr>
  </w:style>
  <w:style w:type="character" w:customStyle="1" w:styleId="FunotentextZchn">
    <w:name w:val="Fußnotentext Zchn"/>
    <w:basedOn w:val="Absatz-Standardschriftart"/>
    <w:link w:val="Funotentext"/>
    <w:uiPriority w:val="99"/>
    <w:semiHidden/>
    <w:rsid w:val="00B55C5D"/>
    <w:rPr>
      <w:sz w:val="18"/>
      <w:szCs w:val="20"/>
    </w:rPr>
  </w:style>
  <w:style w:type="character" w:styleId="Funotenzeichen">
    <w:name w:val="footnote reference"/>
    <w:basedOn w:val="Absatz-Standardschriftart"/>
    <w:uiPriority w:val="99"/>
    <w:semiHidden/>
    <w:rsid w:val="00B55C5D"/>
    <w:rPr>
      <w:vertAlign w:val="superscript"/>
    </w:rPr>
  </w:style>
  <w:style w:type="paragraph" w:styleId="berarbeitung">
    <w:name w:val="Revision"/>
    <w:hidden/>
    <w:uiPriority w:val="99"/>
    <w:semiHidden/>
    <w:rsid w:val="00836FD6"/>
    <w:pPr>
      <w:spacing w:after="0" w:line="240" w:lineRule="auto"/>
    </w:pPr>
  </w:style>
  <w:style w:type="character" w:styleId="Erwhnung">
    <w:name w:val="Mention"/>
    <w:basedOn w:val="Absatz-Standardschriftart"/>
    <w:uiPriority w:val="99"/>
    <w:unhideWhenUsed/>
    <w:rsid w:val="0029314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702690">
      <w:bodyDiv w:val="1"/>
      <w:marLeft w:val="0"/>
      <w:marRight w:val="0"/>
      <w:marTop w:val="0"/>
      <w:marBottom w:val="0"/>
      <w:divBdr>
        <w:top w:val="none" w:sz="0" w:space="0" w:color="auto"/>
        <w:left w:val="none" w:sz="0" w:space="0" w:color="auto"/>
        <w:bottom w:val="none" w:sz="0" w:space="0" w:color="auto"/>
        <w:right w:val="none" w:sz="0" w:space="0" w:color="auto"/>
      </w:divBdr>
      <w:divsChild>
        <w:div w:id="2003506988">
          <w:marLeft w:val="0"/>
          <w:marRight w:val="0"/>
          <w:marTop w:val="0"/>
          <w:marBottom w:val="0"/>
          <w:divBdr>
            <w:top w:val="none" w:sz="0" w:space="0" w:color="auto"/>
            <w:left w:val="none" w:sz="0" w:space="0" w:color="auto"/>
            <w:bottom w:val="none" w:sz="0" w:space="0" w:color="auto"/>
            <w:right w:val="none" w:sz="0" w:space="0" w:color="auto"/>
          </w:divBdr>
        </w:div>
        <w:div w:id="2105495619">
          <w:marLeft w:val="0"/>
          <w:marRight w:val="0"/>
          <w:marTop w:val="0"/>
          <w:marBottom w:val="0"/>
          <w:divBdr>
            <w:top w:val="none" w:sz="0" w:space="0" w:color="auto"/>
            <w:left w:val="none" w:sz="0" w:space="0" w:color="auto"/>
            <w:bottom w:val="none" w:sz="0" w:space="0" w:color="auto"/>
            <w:right w:val="none" w:sz="0" w:space="0" w:color="auto"/>
          </w:divBdr>
        </w:div>
      </w:divsChild>
    </w:div>
    <w:div w:id="856893084">
      <w:bodyDiv w:val="1"/>
      <w:marLeft w:val="0"/>
      <w:marRight w:val="0"/>
      <w:marTop w:val="0"/>
      <w:marBottom w:val="0"/>
      <w:divBdr>
        <w:top w:val="none" w:sz="0" w:space="0" w:color="auto"/>
        <w:left w:val="none" w:sz="0" w:space="0" w:color="auto"/>
        <w:bottom w:val="none" w:sz="0" w:space="0" w:color="auto"/>
        <w:right w:val="none" w:sz="0" w:space="0" w:color="auto"/>
      </w:divBdr>
      <w:divsChild>
        <w:div w:id="1713728114">
          <w:marLeft w:val="0"/>
          <w:marRight w:val="0"/>
          <w:marTop w:val="0"/>
          <w:marBottom w:val="0"/>
          <w:divBdr>
            <w:top w:val="none" w:sz="0" w:space="0" w:color="auto"/>
            <w:left w:val="none" w:sz="0" w:space="0" w:color="auto"/>
            <w:bottom w:val="none" w:sz="0" w:space="0" w:color="auto"/>
            <w:right w:val="none" w:sz="0" w:space="0" w:color="auto"/>
          </w:divBdr>
        </w:div>
        <w:div w:id="1752199298">
          <w:marLeft w:val="0"/>
          <w:marRight w:val="0"/>
          <w:marTop w:val="0"/>
          <w:marBottom w:val="0"/>
          <w:divBdr>
            <w:top w:val="none" w:sz="0" w:space="0" w:color="auto"/>
            <w:left w:val="none" w:sz="0" w:space="0" w:color="auto"/>
            <w:bottom w:val="none" w:sz="0" w:space="0" w:color="auto"/>
            <w:right w:val="none" w:sz="0" w:space="0" w:color="auto"/>
          </w:divBdr>
        </w:div>
      </w:divsChild>
    </w:div>
    <w:div w:id="1941720324">
      <w:bodyDiv w:val="1"/>
      <w:marLeft w:val="0"/>
      <w:marRight w:val="0"/>
      <w:marTop w:val="0"/>
      <w:marBottom w:val="0"/>
      <w:divBdr>
        <w:top w:val="none" w:sz="0" w:space="0" w:color="auto"/>
        <w:left w:val="none" w:sz="0" w:space="0" w:color="auto"/>
        <w:bottom w:val="none" w:sz="0" w:space="0" w:color="auto"/>
        <w:right w:val="none" w:sz="0" w:space="0" w:color="auto"/>
      </w:divBdr>
      <w:divsChild>
        <w:div w:id="302007258">
          <w:marLeft w:val="0"/>
          <w:marRight w:val="0"/>
          <w:marTop w:val="0"/>
          <w:marBottom w:val="0"/>
          <w:divBdr>
            <w:top w:val="none" w:sz="0" w:space="0" w:color="auto"/>
            <w:left w:val="none" w:sz="0" w:space="0" w:color="auto"/>
            <w:bottom w:val="none" w:sz="0" w:space="0" w:color="auto"/>
            <w:right w:val="none" w:sz="0" w:space="0" w:color="auto"/>
          </w:divBdr>
        </w:div>
        <w:div w:id="516044121">
          <w:marLeft w:val="0"/>
          <w:marRight w:val="0"/>
          <w:marTop w:val="0"/>
          <w:marBottom w:val="0"/>
          <w:divBdr>
            <w:top w:val="none" w:sz="0" w:space="0" w:color="auto"/>
            <w:left w:val="none" w:sz="0" w:space="0" w:color="auto"/>
            <w:bottom w:val="none" w:sz="0" w:space="0" w:color="auto"/>
            <w:right w:val="none" w:sz="0" w:space="0" w:color="auto"/>
          </w:divBdr>
        </w:div>
        <w:div w:id="562183280">
          <w:marLeft w:val="0"/>
          <w:marRight w:val="0"/>
          <w:marTop w:val="0"/>
          <w:marBottom w:val="0"/>
          <w:divBdr>
            <w:top w:val="none" w:sz="0" w:space="0" w:color="auto"/>
            <w:left w:val="none" w:sz="0" w:space="0" w:color="auto"/>
            <w:bottom w:val="none" w:sz="0" w:space="0" w:color="auto"/>
            <w:right w:val="none" w:sz="0" w:space="0" w:color="auto"/>
          </w:divBdr>
        </w:div>
        <w:div w:id="768815080">
          <w:marLeft w:val="0"/>
          <w:marRight w:val="0"/>
          <w:marTop w:val="0"/>
          <w:marBottom w:val="0"/>
          <w:divBdr>
            <w:top w:val="none" w:sz="0" w:space="0" w:color="auto"/>
            <w:left w:val="none" w:sz="0" w:space="0" w:color="auto"/>
            <w:bottom w:val="none" w:sz="0" w:space="0" w:color="auto"/>
            <w:right w:val="none" w:sz="0" w:space="0" w:color="auto"/>
          </w:divBdr>
        </w:div>
        <w:div w:id="7849277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svg"/><Relationship Id="rId26" Type="http://schemas.openxmlformats.org/officeDocument/2006/relationships/image" Target="media/image12.png"/><Relationship Id="rId39" Type="http://schemas.openxmlformats.org/officeDocument/2006/relationships/image" Target="media/image23.png"/><Relationship Id="rId21" Type="http://schemas.openxmlformats.org/officeDocument/2006/relationships/hyperlink" Target="https://gigabitbuero.de/schulung/glasfaser-gebaeudenetze/" TargetMode="External"/><Relationship Id="rId34" Type="http://schemas.openxmlformats.org/officeDocument/2006/relationships/image" Target="media/image20.png"/><Relationship Id="rId42" Type="http://schemas.openxmlformats.org/officeDocument/2006/relationships/header" Target="header2.xml"/><Relationship Id="rId47"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hyperlink" Target="https://www.linkedin.com/company/gigabitbuero-des-bundes/" TargetMode="External"/><Relationship Id="rId40" Type="http://schemas.openxmlformats.org/officeDocument/2006/relationships/image" Target="media/image24.svg"/><Relationship Id="rId45"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9.svg"/><Relationship Id="rId28" Type="http://schemas.openxmlformats.org/officeDocument/2006/relationships/image" Target="media/image14.png"/><Relationship Id="rId36" Type="http://schemas.openxmlformats.org/officeDocument/2006/relationships/hyperlink" Target="https://gigabitbuero.de/" TargetMode="External"/><Relationship Id="rId10" Type="http://schemas.openxmlformats.org/officeDocument/2006/relationships/endnotes" Target="endnotes.xml"/><Relationship Id="rId19" Type="http://schemas.openxmlformats.org/officeDocument/2006/relationships/hyperlink" Target="https://gigabitgrundbuch.bund.de/GIGA/DE/Breitbandatlas/Vollbild/start.html" TargetMode="External"/><Relationship Id="rId31" Type="http://schemas.openxmlformats.org/officeDocument/2006/relationships/image" Target="media/image17.svg"/><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image" Target="media/image8.png"/><Relationship Id="rId27" Type="http://schemas.openxmlformats.org/officeDocument/2006/relationships/image" Target="media/image13.svg"/><Relationship Id="rId30" Type="http://schemas.openxmlformats.org/officeDocument/2006/relationships/image" Target="media/image16.png"/><Relationship Id="rId35" Type="http://schemas.openxmlformats.org/officeDocument/2006/relationships/image" Target="media/image21.svg"/><Relationship Id="rId43" Type="http://schemas.openxmlformats.org/officeDocument/2006/relationships/footer" Target="footer2.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image" Target="media/image6.png"/><Relationship Id="rId25" Type="http://schemas.openxmlformats.org/officeDocument/2006/relationships/image" Target="media/image11.svg"/><Relationship Id="rId33" Type="http://schemas.openxmlformats.org/officeDocument/2006/relationships/image" Target="media/image19.svg"/><Relationship Id="rId38" Type="http://schemas.openxmlformats.org/officeDocument/2006/relationships/image" Target="media/image22.png"/><Relationship Id="rId46" Type="http://schemas.openxmlformats.org/officeDocument/2006/relationships/fontTable" Target="fontTable.xml"/><Relationship Id="rId20" Type="http://schemas.openxmlformats.org/officeDocument/2006/relationships/hyperlink" Target="https://gigabitbuero.de/ewa-portal/" TargetMode="External"/><Relationship Id="rId41" Type="http://schemas.openxmlformats.org/officeDocument/2006/relationships/image" Target="media/image25.png"/></Relationships>
</file>

<file path=word/_rels/header1.xml.rels><?xml version="1.0" encoding="UTF-8" standalone="yes"?>
<Relationships xmlns="http://schemas.openxmlformats.org/package/2006/relationships"><Relationship Id="rId1" Type="http://schemas.openxmlformats.org/officeDocument/2006/relationships/image" Target="media/image5.emf"/></Relationships>
</file>

<file path=word/_rels/header3.xml.rels><?xml version="1.0" encoding="UTF-8" standalone="yes"?>
<Relationships xmlns="http://schemas.openxmlformats.org/package/2006/relationships"><Relationship Id="rId1" Type="http://schemas.openxmlformats.org/officeDocument/2006/relationships/image" Target="media/image26.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31A10E13-C312-4BDB-B4D9-2E7388D45B2E}"/>
      </w:docPartPr>
      <w:docPartBody>
        <w:p w:rsidR="000A38AA" w:rsidRDefault="006146EB">
          <w:r w:rsidRPr="00CB10DC">
            <w:rPr>
              <w:rStyle w:val="Platzhaltertext"/>
            </w:rPr>
            <w:t>Klicken oder tippen Sie hier, um Text einzugeben.</w:t>
          </w:r>
        </w:p>
      </w:docPartBody>
    </w:docPart>
    <w:docPart>
      <w:docPartPr>
        <w:name w:val="600D9B1A31074971AC08EFC784EA4D2C"/>
        <w:category>
          <w:name w:val="Allgemein"/>
          <w:gallery w:val="placeholder"/>
        </w:category>
        <w:types>
          <w:type w:val="bbPlcHdr"/>
        </w:types>
        <w:behaviors>
          <w:behavior w:val="content"/>
        </w:behaviors>
        <w:guid w:val="{04E517D4-AB40-4379-A00F-D474751A1B4F}"/>
      </w:docPartPr>
      <w:docPartBody>
        <w:p w:rsidR="003937CC" w:rsidRDefault="00F54ACA" w:rsidP="00F54ACA">
          <w:pPr>
            <w:pStyle w:val="600D9B1A31074971AC08EFC784EA4D2C"/>
          </w:pPr>
          <w:r w:rsidRPr="00CB10DC">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ans Regular">
    <w:panose1 w:val="020B0002030500000203"/>
    <w:charset w:val="00"/>
    <w:family w:val="swiss"/>
    <w:notTrueType/>
    <w:pitch w:val="variable"/>
    <w:sig w:usb0="A00000BF" w:usb1="4000206B" w:usb2="00000000" w:usb3="00000000" w:csb0="00000093"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BundesSerif Bold">
    <w:panose1 w:val="02050002050300000203"/>
    <w:charset w:val="00"/>
    <w:family w:val="roman"/>
    <w:notTrueType/>
    <w:pitch w:val="variable"/>
    <w:sig w:usb0="A00000BF" w:usb1="4000206B" w:usb2="00000000" w:usb3="00000000" w:csb0="00000093"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6EB"/>
    <w:rsid w:val="000168A5"/>
    <w:rsid w:val="00076628"/>
    <w:rsid w:val="000A38AA"/>
    <w:rsid w:val="000C52D1"/>
    <w:rsid w:val="000D2B68"/>
    <w:rsid w:val="000D4550"/>
    <w:rsid w:val="000E0B6E"/>
    <w:rsid w:val="001018CA"/>
    <w:rsid w:val="00110BB0"/>
    <w:rsid w:val="001331F5"/>
    <w:rsid w:val="001551F1"/>
    <w:rsid w:val="00195511"/>
    <w:rsid w:val="001A7993"/>
    <w:rsid w:val="001D5114"/>
    <w:rsid w:val="001D5F94"/>
    <w:rsid w:val="0020761E"/>
    <w:rsid w:val="002116F4"/>
    <w:rsid w:val="0024097B"/>
    <w:rsid w:val="00257803"/>
    <w:rsid w:val="002639F1"/>
    <w:rsid w:val="00295572"/>
    <w:rsid w:val="002A196F"/>
    <w:rsid w:val="002B50C9"/>
    <w:rsid w:val="002C1F8F"/>
    <w:rsid w:val="003226E9"/>
    <w:rsid w:val="00335440"/>
    <w:rsid w:val="00346159"/>
    <w:rsid w:val="00352E6F"/>
    <w:rsid w:val="00372A0F"/>
    <w:rsid w:val="00385E25"/>
    <w:rsid w:val="003937CC"/>
    <w:rsid w:val="003C6BB8"/>
    <w:rsid w:val="003D7B75"/>
    <w:rsid w:val="003F6BC8"/>
    <w:rsid w:val="00445CA5"/>
    <w:rsid w:val="00452984"/>
    <w:rsid w:val="00497A5C"/>
    <w:rsid w:val="004B60EB"/>
    <w:rsid w:val="004C750B"/>
    <w:rsid w:val="004E0A81"/>
    <w:rsid w:val="004F5BFD"/>
    <w:rsid w:val="00564295"/>
    <w:rsid w:val="00592280"/>
    <w:rsid w:val="005C08B3"/>
    <w:rsid w:val="005D245D"/>
    <w:rsid w:val="00612718"/>
    <w:rsid w:val="006146EB"/>
    <w:rsid w:val="00652413"/>
    <w:rsid w:val="00744A9F"/>
    <w:rsid w:val="007B3BE5"/>
    <w:rsid w:val="007C03E3"/>
    <w:rsid w:val="007D665F"/>
    <w:rsid w:val="008173E2"/>
    <w:rsid w:val="00837477"/>
    <w:rsid w:val="008547AC"/>
    <w:rsid w:val="008D2602"/>
    <w:rsid w:val="00904C20"/>
    <w:rsid w:val="00934512"/>
    <w:rsid w:val="0095522D"/>
    <w:rsid w:val="00971FD5"/>
    <w:rsid w:val="009946F5"/>
    <w:rsid w:val="009F4898"/>
    <w:rsid w:val="009F6492"/>
    <w:rsid w:val="00A02654"/>
    <w:rsid w:val="00A15142"/>
    <w:rsid w:val="00A95278"/>
    <w:rsid w:val="00AB3AA8"/>
    <w:rsid w:val="00AF19ED"/>
    <w:rsid w:val="00B20CFC"/>
    <w:rsid w:val="00B62601"/>
    <w:rsid w:val="00B9162E"/>
    <w:rsid w:val="00BE27F8"/>
    <w:rsid w:val="00BF7921"/>
    <w:rsid w:val="00C30F2F"/>
    <w:rsid w:val="00C53823"/>
    <w:rsid w:val="00C67307"/>
    <w:rsid w:val="00C718D9"/>
    <w:rsid w:val="00C84FCE"/>
    <w:rsid w:val="00CA1AE7"/>
    <w:rsid w:val="00CB5F32"/>
    <w:rsid w:val="00CC3A2C"/>
    <w:rsid w:val="00CC5420"/>
    <w:rsid w:val="00D1262E"/>
    <w:rsid w:val="00D3465E"/>
    <w:rsid w:val="00DB2924"/>
    <w:rsid w:val="00E2088C"/>
    <w:rsid w:val="00E32E13"/>
    <w:rsid w:val="00E439AF"/>
    <w:rsid w:val="00E60F4A"/>
    <w:rsid w:val="00E75E18"/>
    <w:rsid w:val="00EB703E"/>
    <w:rsid w:val="00F0740C"/>
    <w:rsid w:val="00F42DDA"/>
    <w:rsid w:val="00F438DB"/>
    <w:rsid w:val="00F51384"/>
    <w:rsid w:val="00F54ACA"/>
    <w:rsid w:val="00F63F61"/>
    <w:rsid w:val="00FB7E96"/>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54ACA"/>
    <w:rPr>
      <w:color w:val="666666"/>
    </w:rPr>
  </w:style>
  <w:style w:type="paragraph" w:customStyle="1" w:styleId="600D9B1A31074971AC08EFC784EA4D2C">
    <w:name w:val="600D9B1A31074971AC08EFC784EA4D2C"/>
    <w:rsid w:val="00F54A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Wordvorlage GBB">
      <a:majorFont>
        <a:latin typeface="Calibri Light"/>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51edbe6-90a3-47d3-9d55-a3d9e8b024a8">
      <Terms xmlns="http://schemas.microsoft.com/office/infopath/2007/PartnerControls"/>
    </lcf76f155ced4ddcb4097134ff3c332f>
    <TaxCatchAll xmlns="60a97ac5-059b-4e4c-b07d-5485f272794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1F837AD5C0F21C43B95309D4AFBF30FB" ma:contentTypeVersion="16" ma:contentTypeDescription="Ein neues Dokument erstellen." ma:contentTypeScope="" ma:versionID="51c04dcbc3aa78e76f402029df42f85f">
  <xsd:schema xmlns:xsd="http://www.w3.org/2001/XMLSchema" xmlns:xs="http://www.w3.org/2001/XMLSchema" xmlns:p="http://schemas.microsoft.com/office/2006/metadata/properties" xmlns:ns2="e51edbe6-90a3-47d3-9d55-a3d9e8b024a8" xmlns:ns3="60a97ac5-059b-4e4c-b07d-5485f2727943" targetNamespace="http://schemas.microsoft.com/office/2006/metadata/properties" ma:root="true" ma:fieldsID="afe3cdca3294476160a19f796dbae8c1" ns2:_="" ns3:_="">
    <xsd:import namespace="e51edbe6-90a3-47d3-9d55-a3d9e8b024a8"/>
    <xsd:import namespace="60a97ac5-059b-4e4c-b07d-5485f27279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edbe6-90a3-47d3-9d55-a3d9e8b024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47bde53e-b0a2-4e98-8550-8a152603f3a2"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a97ac5-059b-4e4c-b07d-5485f272794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d08ff94c-8ce0-46d4-83d9-89416d2b8c60}" ma:internalName="TaxCatchAll" ma:showField="CatchAllData" ma:web="60a97ac5-059b-4e4c-b07d-5485f27279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D4D9D0-9F8C-465D-9921-06929DE1E531}">
  <ds:schemaRefs>
    <ds:schemaRef ds:uri="http://schemas.openxmlformats.org/officeDocument/2006/bibliography"/>
  </ds:schemaRefs>
</ds:datastoreItem>
</file>

<file path=customXml/itemProps2.xml><?xml version="1.0" encoding="utf-8"?>
<ds:datastoreItem xmlns:ds="http://schemas.openxmlformats.org/officeDocument/2006/customXml" ds:itemID="{1D1CE9AF-58A9-4574-B932-16D117AE8088}">
  <ds:schemaRefs>
    <ds:schemaRef ds:uri="http://schemas.microsoft.com/office/2006/metadata/properties"/>
    <ds:schemaRef ds:uri="http://schemas.microsoft.com/office/infopath/2007/PartnerControls"/>
    <ds:schemaRef ds:uri="e51edbe6-90a3-47d3-9d55-a3d9e8b024a8"/>
    <ds:schemaRef ds:uri="60a97ac5-059b-4e4c-b07d-5485f2727943"/>
  </ds:schemaRefs>
</ds:datastoreItem>
</file>

<file path=customXml/itemProps3.xml><?xml version="1.0" encoding="utf-8"?>
<ds:datastoreItem xmlns:ds="http://schemas.openxmlformats.org/officeDocument/2006/customXml" ds:itemID="{3778CE79-4033-49D1-8EEE-FD48ABD66A46}">
  <ds:schemaRefs>
    <ds:schemaRef ds:uri="http://schemas.microsoft.com/sharepoint/v3/contenttype/forms"/>
  </ds:schemaRefs>
</ds:datastoreItem>
</file>

<file path=customXml/itemProps4.xml><?xml version="1.0" encoding="utf-8"?>
<ds:datastoreItem xmlns:ds="http://schemas.openxmlformats.org/officeDocument/2006/customXml" ds:itemID="{72583B9D-B651-4834-973D-038584718BE6}"/>
</file>

<file path=docProps/app.xml><?xml version="1.0" encoding="utf-8"?>
<Properties xmlns="http://schemas.openxmlformats.org/officeDocument/2006/extended-properties" xmlns:vt="http://schemas.openxmlformats.org/officeDocument/2006/docPropsVTypes">
  <Template>Normal.dotm</Template>
  <TotalTime>0</TotalTime>
  <Pages>30</Pages>
  <Words>4800</Words>
  <Characters>30241</Characters>
  <DocSecurity>0</DocSecurity>
  <Lines>252</Lines>
  <Paragraphs>69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Unterstützungsmaterialien zum Ausbau der Netzebene 4: Informationsmaterialien für WEG-Verwaltungen</vt:lpstr>
      <vt:lpstr>Unterstützungsmaterialien zum Ausbau der Netzebene 4: Informationsmaterialien für WEG-Verwaltungen</vt:lpstr>
    </vt:vector>
  </TitlesOfParts>
  <LinksUpToDate>false</LinksUpToDate>
  <CharactersWithSpaces>34972</CharactersWithSpaces>
  <SharedDoc>false</SharedDoc>
  <HLinks>
    <vt:vector size="84" baseType="variant">
      <vt:variant>
        <vt:i4>5439514</vt:i4>
      </vt:variant>
      <vt:variant>
        <vt:i4>72</vt:i4>
      </vt:variant>
      <vt:variant>
        <vt:i4>0</vt:i4>
      </vt:variant>
      <vt:variant>
        <vt:i4>5</vt:i4>
      </vt:variant>
      <vt:variant>
        <vt:lpwstr>https://gigabitbuero.de/</vt:lpwstr>
      </vt:variant>
      <vt:variant>
        <vt:lpwstr/>
      </vt:variant>
      <vt:variant>
        <vt:i4>5046289</vt:i4>
      </vt:variant>
      <vt:variant>
        <vt:i4>69</vt:i4>
      </vt:variant>
      <vt:variant>
        <vt:i4>0</vt:i4>
      </vt:variant>
      <vt:variant>
        <vt:i4>5</vt:i4>
      </vt:variant>
      <vt:variant>
        <vt:lpwstr>https://gigabitbuero.de/schulung/glasfaser-gebaeudenetze/</vt:lpwstr>
      </vt:variant>
      <vt:variant>
        <vt:lpwstr/>
      </vt:variant>
      <vt:variant>
        <vt:i4>8257661</vt:i4>
      </vt:variant>
      <vt:variant>
        <vt:i4>66</vt:i4>
      </vt:variant>
      <vt:variant>
        <vt:i4>0</vt:i4>
      </vt:variant>
      <vt:variant>
        <vt:i4>5</vt:i4>
      </vt:variant>
      <vt:variant>
        <vt:lpwstr>https://gigabitbuero.de/ewa-portal/</vt:lpwstr>
      </vt:variant>
      <vt:variant>
        <vt:lpwstr/>
      </vt:variant>
      <vt:variant>
        <vt:i4>3604594</vt:i4>
      </vt:variant>
      <vt:variant>
        <vt:i4>63</vt:i4>
      </vt:variant>
      <vt:variant>
        <vt:i4>0</vt:i4>
      </vt:variant>
      <vt:variant>
        <vt:i4>5</vt:i4>
      </vt:variant>
      <vt:variant>
        <vt:lpwstr>https://gigabitgrundbuch.bund.de/GIGA/DE/Breitbandatlas/Vollbild/start.html</vt:lpwstr>
      </vt:variant>
      <vt:variant>
        <vt:lpwstr/>
      </vt:variant>
      <vt:variant>
        <vt:i4>1441855</vt:i4>
      </vt:variant>
      <vt:variant>
        <vt:i4>56</vt:i4>
      </vt:variant>
      <vt:variant>
        <vt:i4>0</vt:i4>
      </vt:variant>
      <vt:variant>
        <vt:i4>5</vt:i4>
      </vt:variant>
      <vt:variant>
        <vt:lpwstr/>
      </vt:variant>
      <vt:variant>
        <vt:lpwstr>_Toc227590365</vt:lpwstr>
      </vt:variant>
      <vt:variant>
        <vt:i4>1441855</vt:i4>
      </vt:variant>
      <vt:variant>
        <vt:i4>50</vt:i4>
      </vt:variant>
      <vt:variant>
        <vt:i4>0</vt:i4>
      </vt:variant>
      <vt:variant>
        <vt:i4>5</vt:i4>
      </vt:variant>
      <vt:variant>
        <vt:lpwstr/>
      </vt:variant>
      <vt:variant>
        <vt:lpwstr>_Toc227590364</vt:lpwstr>
      </vt:variant>
      <vt:variant>
        <vt:i4>1441855</vt:i4>
      </vt:variant>
      <vt:variant>
        <vt:i4>44</vt:i4>
      </vt:variant>
      <vt:variant>
        <vt:i4>0</vt:i4>
      </vt:variant>
      <vt:variant>
        <vt:i4>5</vt:i4>
      </vt:variant>
      <vt:variant>
        <vt:lpwstr/>
      </vt:variant>
      <vt:variant>
        <vt:lpwstr>_Toc227590363</vt:lpwstr>
      </vt:variant>
      <vt:variant>
        <vt:i4>1441855</vt:i4>
      </vt:variant>
      <vt:variant>
        <vt:i4>38</vt:i4>
      </vt:variant>
      <vt:variant>
        <vt:i4>0</vt:i4>
      </vt:variant>
      <vt:variant>
        <vt:i4>5</vt:i4>
      </vt:variant>
      <vt:variant>
        <vt:lpwstr/>
      </vt:variant>
      <vt:variant>
        <vt:lpwstr>_Toc227590362</vt:lpwstr>
      </vt:variant>
      <vt:variant>
        <vt:i4>1441855</vt:i4>
      </vt:variant>
      <vt:variant>
        <vt:i4>32</vt:i4>
      </vt:variant>
      <vt:variant>
        <vt:i4>0</vt:i4>
      </vt:variant>
      <vt:variant>
        <vt:i4>5</vt:i4>
      </vt:variant>
      <vt:variant>
        <vt:lpwstr/>
      </vt:variant>
      <vt:variant>
        <vt:lpwstr>_Toc227590361</vt:lpwstr>
      </vt:variant>
      <vt:variant>
        <vt:i4>1441855</vt:i4>
      </vt:variant>
      <vt:variant>
        <vt:i4>26</vt:i4>
      </vt:variant>
      <vt:variant>
        <vt:i4>0</vt:i4>
      </vt:variant>
      <vt:variant>
        <vt:i4>5</vt:i4>
      </vt:variant>
      <vt:variant>
        <vt:lpwstr/>
      </vt:variant>
      <vt:variant>
        <vt:lpwstr>_Toc227590360</vt:lpwstr>
      </vt:variant>
      <vt:variant>
        <vt:i4>1376319</vt:i4>
      </vt:variant>
      <vt:variant>
        <vt:i4>20</vt:i4>
      </vt:variant>
      <vt:variant>
        <vt:i4>0</vt:i4>
      </vt:variant>
      <vt:variant>
        <vt:i4>5</vt:i4>
      </vt:variant>
      <vt:variant>
        <vt:lpwstr/>
      </vt:variant>
      <vt:variant>
        <vt:lpwstr>_Toc227590359</vt:lpwstr>
      </vt:variant>
      <vt:variant>
        <vt:i4>1376319</vt:i4>
      </vt:variant>
      <vt:variant>
        <vt:i4>14</vt:i4>
      </vt:variant>
      <vt:variant>
        <vt:i4>0</vt:i4>
      </vt:variant>
      <vt:variant>
        <vt:i4>5</vt:i4>
      </vt:variant>
      <vt:variant>
        <vt:lpwstr/>
      </vt:variant>
      <vt:variant>
        <vt:lpwstr>_Toc227590358</vt:lpwstr>
      </vt:variant>
      <vt:variant>
        <vt:i4>1376319</vt:i4>
      </vt:variant>
      <vt:variant>
        <vt:i4>8</vt:i4>
      </vt:variant>
      <vt:variant>
        <vt:i4>0</vt:i4>
      </vt:variant>
      <vt:variant>
        <vt:i4>5</vt:i4>
      </vt:variant>
      <vt:variant>
        <vt:lpwstr/>
      </vt:variant>
      <vt:variant>
        <vt:lpwstr>_Toc227590357</vt:lpwstr>
      </vt:variant>
      <vt:variant>
        <vt:i4>1376319</vt:i4>
      </vt:variant>
      <vt:variant>
        <vt:i4>2</vt:i4>
      </vt:variant>
      <vt:variant>
        <vt:i4>0</vt:i4>
      </vt:variant>
      <vt:variant>
        <vt:i4>5</vt:i4>
      </vt:variant>
      <vt:variant>
        <vt:lpwstr/>
      </vt:variant>
      <vt:variant>
        <vt:lpwstr>_Toc227590356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2025-04-01T18:22:00Z</cp:lastPrinted>
  <dcterms:created xsi:type="dcterms:W3CDTF">2026-06-23T13:28:00Z</dcterms:created>
  <dcterms:modified xsi:type="dcterms:W3CDTF">2026-06-23T13:29:00Z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0x0101001F837AD5C0F21C43B95309D4AFBF30FB</vt:lpwstr>
  </property>
  <property fmtid="{D5CDD505-2E9C-101B-9397-08002B2CF9AE}" pid="3" name="MediaServiceImageTags">
    <vt:lpwstr/>
  </property>
  <property fmtid="{D5CDD505-2E9C-101B-9397-08002B2CF9AE}" pid="4" name="docLang">
    <vt:lpwstr>de</vt:lpwstr>
  </property>
</Properties>
</file>